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28315" w14:textId="77777777" w:rsidR="004F74F1" w:rsidRDefault="004F74F1" w:rsidP="00616F5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Rafale en Inde : La nouvelle donne !</w:t>
      </w:r>
    </w:p>
    <w:p w14:paraId="1FA4F378" w14:textId="5536BC90" w:rsidR="00E77318" w:rsidRDefault="004F74F1" w:rsidP="00616F58">
      <w:pPr>
        <w:spacing w:after="100" w:afterAutospacing="1" w:line="240" w:lineRule="auto"/>
        <w:contextualSpacing/>
        <w:jc w:val="center"/>
        <w:rPr>
          <w:rFonts w:ascii="Arial" w:hAnsi="Arial" w:cs="Arial"/>
        </w:rPr>
      </w:pPr>
      <w:r>
        <w:rPr>
          <w:rFonts w:ascii="Times New Roman" w:hAnsi="Times New Roman" w:cs="Times New Roman"/>
          <w:b/>
          <w:sz w:val="44"/>
          <w:szCs w:val="44"/>
        </w:rPr>
        <w:t>11 mai 2025</w:t>
      </w:r>
    </w:p>
    <w:p w14:paraId="161D038F" w14:textId="77777777" w:rsidR="00B05B38" w:rsidRDefault="00B05B38" w:rsidP="00616F58">
      <w:pPr>
        <w:spacing w:after="100" w:afterAutospacing="1" w:line="240" w:lineRule="auto"/>
        <w:contextualSpacing/>
        <w:jc w:val="center"/>
        <w:rPr>
          <w:rFonts w:ascii="Arial" w:hAnsi="Arial" w:cs="Arial"/>
        </w:rPr>
      </w:pPr>
    </w:p>
    <w:p w14:paraId="1EE7A4F6" w14:textId="274B54DE" w:rsidR="003C617C" w:rsidRDefault="004F74F1" w:rsidP="0062531B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Client historique de la France et de Dassault Aviation, l’Inde s’est engagée à double titre sur le Raf</w:t>
      </w:r>
      <w:r w:rsidR="003C617C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le, d’une part avec déjà une commande de 36 avions pour son Air Force, mais également, et ce fut une magnifique surprise en ce printemps, avec une commande de 22 Rafale </w:t>
      </w:r>
      <w:r w:rsidR="00B248A4">
        <w:rPr>
          <w:rFonts w:ascii="Arial" w:hAnsi="Arial" w:cs="Arial"/>
          <w:sz w:val="24"/>
        </w:rPr>
        <w:t xml:space="preserve">M, Rafale </w:t>
      </w:r>
      <w:r>
        <w:rPr>
          <w:rFonts w:ascii="Arial" w:hAnsi="Arial" w:cs="Arial"/>
          <w:sz w:val="24"/>
        </w:rPr>
        <w:t>Marine (+4 biplace de formation-training)</w:t>
      </w:r>
      <w:r w:rsidR="00B248A4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don</w:t>
      </w:r>
      <w:r w:rsidR="00B248A4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 xml:space="preserve"> 26 en plus, devenant ainsi le premier client export de ce modèle conçu pour les porte-avions CATOBAR </w:t>
      </w:r>
      <w:r w:rsidRPr="00783710">
        <w:rPr>
          <w:rFonts w:ascii="Arial" w:hAnsi="Arial" w:cs="Arial"/>
          <w:i/>
          <w:iCs/>
          <w:sz w:val="24"/>
        </w:rPr>
        <w:t>(</w:t>
      </w:r>
      <w:r w:rsidR="00783710" w:rsidRPr="00783710">
        <w:rPr>
          <w:rFonts w:ascii="Arial" w:hAnsi="Arial" w:cs="Arial"/>
          <w:i/>
          <w:iCs/>
          <w:sz w:val="24"/>
        </w:rPr>
        <w:t xml:space="preserve">Catapult Assisted Take-Off But Arrested Recovery par </w:t>
      </w:r>
      <w:r w:rsidRPr="00783710">
        <w:rPr>
          <w:rFonts w:ascii="Arial" w:hAnsi="Arial" w:cs="Arial"/>
          <w:i/>
          <w:iCs/>
          <w:sz w:val="24"/>
        </w:rPr>
        <w:t>brins d’arrêts)</w:t>
      </w:r>
      <w:r>
        <w:rPr>
          <w:rFonts w:ascii="Arial" w:hAnsi="Arial" w:cs="Arial"/>
          <w:sz w:val="24"/>
        </w:rPr>
        <w:t xml:space="preserve"> et finalement</w:t>
      </w:r>
      <w:r w:rsidR="003E2BDD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et contre toute attente</w:t>
      </w:r>
      <w:r w:rsidR="003E2BDD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adapté aux porte-aéronefs STOBAR </w:t>
      </w:r>
      <w:r w:rsidRPr="00783710">
        <w:rPr>
          <w:rFonts w:ascii="Arial" w:hAnsi="Arial" w:cs="Arial"/>
          <w:i/>
          <w:iCs/>
          <w:sz w:val="24"/>
        </w:rPr>
        <w:t xml:space="preserve">(Short Take Off </w:t>
      </w:r>
      <w:r w:rsidR="00CF2BC0" w:rsidRPr="00783710">
        <w:rPr>
          <w:rFonts w:ascii="Arial" w:hAnsi="Arial" w:cs="Arial"/>
          <w:i/>
          <w:iCs/>
          <w:sz w:val="24"/>
        </w:rPr>
        <w:t>But Arrested Recoverry par</w:t>
      </w:r>
      <w:r w:rsidRPr="00783710">
        <w:rPr>
          <w:rFonts w:ascii="Arial" w:hAnsi="Arial" w:cs="Arial"/>
          <w:i/>
          <w:iCs/>
          <w:sz w:val="24"/>
        </w:rPr>
        <w:t xml:space="preserve"> Brins d’arrêts)</w:t>
      </w:r>
      <w:r w:rsidR="003E2BDD">
        <w:t xml:space="preserve"> </w:t>
      </w:r>
      <w:r w:rsidR="003E2BDD" w:rsidRPr="005C0350">
        <w:rPr>
          <w:rFonts w:ascii="Arial" w:hAnsi="Arial" w:cs="Arial"/>
          <w:sz w:val="24"/>
        </w:rPr>
        <w:t>capables d’équiper l’INS Vikrant, le premier porte-avions fabriqué en Inde</w:t>
      </w:r>
      <w:r w:rsidRPr="00783710">
        <w:rPr>
          <w:rFonts w:ascii="Arial" w:hAnsi="Arial" w:cs="Arial"/>
          <w:i/>
          <w:iCs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="005C0350">
        <w:rPr>
          <w:rFonts w:ascii="Arial" w:hAnsi="Arial" w:cs="Arial"/>
          <w:sz w:val="24"/>
        </w:rPr>
        <w:t>(</w:t>
      </w:r>
      <w:r w:rsidR="00FC6E8D">
        <w:rPr>
          <w:rFonts w:ascii="Arial" w:hAnsi="Arial" w:cs="Arial"/>
          <w:sz w:val="24"/>
        </w:rPr>
        <w:t>*</w:t>
      </w:r>
      <w:r w:rsidR="005C0350">
        <w:rPr>
          <w:rFonts w:ascii="Arial" w:hAnsi="Arial" w:cs="Arial"/>
          <w:sz w:val="24"/>
        </w:rPr>
        <w:t>Voir ma chronique Aeromorning de ju</w:t>
      </w:r>
      <w:r w:rsidR="00FC6E8D">
        <w:rPr>
          <w:rFonts w:ascii="Arial" w:hAnsi="Arial" w:cs="Arial"/>
          <w:sz w:val="24"/>
        </w:rPr>
        <w:t>illet</w:t>
      </w:r>
      <w:r w:rsidR="005C0350">
        <w:rPr>
          <w:rFonts w:ascii="Arial" w:hAnsi="Arial" w:cs="Arial"/>
          <w:sz w:val="24"/>
        </w:rPr>
        <w:t xml:space="preserve"> 2023).</w:t>
      </w:r>
    </w:p>
    <w:p w14:paraId="74662B7D" w14:textId="5D797A46" w:rsidR="003B455A" w:rsidRDefault="00783710" w:rsidP="0062531B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Chance pour l’export français et pour les entreprises « Rafale » : Dassault Aviation, Thales, Safran Aircraft Engine, MBDA, et </w:t>
      </w:r>
      <w:r w:rsidR="003C617C">
        <w:rPr>
          <w:rFonts w:ascii="Arial" w:hAnsi="Arial" w:cs="Arial"/>
          <w:sz w:val="24"/>
        </w:rPr>
        <w:t xml:space="preserve">plus de 500 </w:t>
      </w:r>
      <w:r>
        <w:rPr>
          <w:rFonts w:ascii="Arial" w:hAnsi="Arial" w:cs="Arial"/>
          <w:sz w:val="24"/>
        </w:rPr>
        <w:t xml:space="preserve">sous-traitants français. Ainsi </w:t>
      </w:r>
      <w:r w:rsidR="00B248A4">
        <w:rPr>
          <w:rFonts w:ascii="Arial" w:hAnsi="Arial" w:cs="Arial"/>
          <w:sz w:val="24"/>
        </w:rPr>
        <w:t>l’</w:t>
      </w:r>
      <w:r>
        <w:rPr>
          <w:rFonts w:ascii="Arial" w:hAnsi="Arial" w:cs="Arial"/>
          <w:sz w:val="24"/>
        </w:rPr>
        <w:t xml:space="preserve">on se prend </w:t>
      </w:r>
      <w:r w:rsidR="003E2BDD">
        <w:rPr>
          <w:rFonts w:ascii="Arial" w:hAnsi="Arial" w:cs="Arial"/>
          <w:sz w:val="24"/>
        </w:rPr>
        <w:t>à</w:t>
      </w:r>
      <w:r>
        <w:rPr>
          <w:rFonts w:ascii="Arial" w:hAnsi="Arial" w:cs="Arial"/>
          <w:sz w:val="24"/>
        </w:rPr>
        <w:t xml:space="preserve"> envisager prochainement une commande française de </w:t>
      </w:r>
      <w:r w:rsidR="003E2BDD">
        <w:rPr>
          <w:rFonts w:ascii="Arial" w:hAnsi="Arial" w:cs="Arial"/>
          <w:sz w:val="24"/>
        </w:rPr>
        <w:t xml:space="preserve">10 </w:t>
      </w:r>
      <w:r>
        <w:rPr>
          <w:rFonts w:ascii="Arial" w:hAnsi="Arial" w:cs="Arial"/>
          <w:sz w:val="24"/>
        </w:rPr>
        <w:t>Rafale M</w:t>
      </w:r>
      <w:r w:rsidR="003C617C">
        <w:rPr>
          <w:rFonts w:ascii="Arial" w:hAnsi="Arial" w:cs="Arial"/>
          <w:sz w:val="24"/>
        </w:rPr>
        <w:t xml:space="preserve"> supplémentaires (ce qui était impossible)</w:t>
      </w:r>
      <w:r>
        <w:rPr>
          <w:rFonts w:ascii="Arial" w:hAnsi="Arial" w:cs="Arial"/>
          <w:sz w:val="24"/>
        </w:rPr>
        <w:t xml:space="preserve">, </w:t>
      </w:r>
      <w:r w:rsidR="003C617C">
        <w:rPr>
          <w:rFonts w:ascii="Arial" w:hAnsi="Arial" w:cs="Arial"/>
          <w:sz w:val="24"/>
        </w:rPr>
        <w:t xml:space="preserve">puisque </w:t>
      </w:r>
      <w:r>
        <w:rPr>
          <w:rFonts w:ascii="Arial" w:hAnsi="Arial" w:cs="Arial"/>
          <w:sz w:val="24"/>
        </w:rPr>
        <w:t>de nouveau construits, pour compléter</w:t>
      </w:r>
      <w:r w:rsidR="003C617C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puis remplacer ceux de la Marine Nationale, dont l’aéronavale possède </w:t>
      </w:r>
      <w:r w:rsidR="003E2BDD">
        <w:rPr>
          <w:rFonts w:ascii="Arial" w:hAnsi="Arial" w:cs="Arial"/>
          <w:sz w:val="24"/>
        </w:rPr>
        <w:t xml:space="preserve">40 </w:t>
      </w:r>
      <w:r>
        <w:rPr>
          <w:rFonts w:ascii="Arial" w:hAnsi="Arial" w:cs="Arial"/>
          <w:sz w:val="24"/>
        </w:rPr>
        <w:t xml:space="preserve">exemplaires qui sont </w:t>
      </w:r>
      <w:r w:rsidR="005C0350">
        <w:rPr>
          <w:rFonts w:ascii="Arial" w:hAnsi="Arial" w:cs="Arial"/>
          <w:sz w:val="24"/>
        </w:rPr>
        <w:t xml:space="preserve">parmi </w:t>
      </w:r>
      <w:r>
        <w:rPr>
          <w:rFonts w:ascii="Arial" w:hAnsi="Arial" w:cs="Arial"/>
          <w:sz w:val="24"/>
        </w:rPr>
        <w:t xml:space="preserve">les plus anciens de tous les Rafale livrés par Dassault Aviation. </w:t>
      </w:r>
    </w:p>
    <w:p w14:paraId="11C16D63" w14:textId="5E70580B" w:rsidR="003E2BDD" w:rsidRDefault="003E2BDD" w:rsidP="0062531B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D’une certaine manière, </w:t>
      </w:r>
      <w:r w:rsidR="003C617C">
        <w:rPr>
          <w:rFonts w:ascii="Arial" w:hAnsi="Arial" w:cs="Arial"/>
          <w:sz w:val="24"/>
        </w:rPr>
        <w:t xml:space="preserve">ce marché indien </w:t>
      </w:r>
      <w:r>
        <w:rPr>
          <w:rFonts w:ascii="Arial" w:hAnsi="Arial" w:cs="Arial"/>
          <w:sz w:val="24"/>
        </w:rPr>
        <w:t xml:space="preserve">ouvre de nouvelles perspectives au Rafale, car de plus en plus de pays adoptent des porte-avions exclusivement équipés de tremplins et sans catapulte. Et le seul concurrent occidental proposé est le F18 Hornet américain. Plus ancien et moins performant dans ce rôle inédit. </w:t>
      </w:r>
      <w:r w:rsidR="00B248A4">
        <w:rPr>
          <w:rFonts w:ascii="Arial" w:hAnsi="Arial" w:cs="Arial"/>
          <w:sz w:val="24"/>
        </w:rPr>
        <w:t>Donc u</w:t>
      </w:r>
      <w:r w:rsidR="008151AF">
        <w:rPr>
          <w:rFonts w:ascii="Arial" w:hAnsi="Arial" w:cs="Arial"/>
          <w:sz w:val="24"/>
        </w:rPr>
        <w:t>n</w:t>
      </w:r>
      <w:r w:rsidR="00B248A4">
        <w:rPr>
          <w:rFonts w:ascii="Arial" w:hAnsi="Arial" w:cs="Arial"/>
          <w:sz w:val="24"/>
        </w:rPr>
        <w:t xml:space="preserve">e renaissance du Rafale M parait désormais possible. </w:t>
      </w:r>
    </w:p>
    <w:p w14:paraId="23509EE1" w14:textId="2633F923" w:rsidR="00B248A4" w:rsidRDefault="003E2BDD" w:rsidP="0062531B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Rafale</w:t>
      </w:r>
      <w:r w:rsidR="00B248A4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B248A4">
        <w:rPr>
          <w:rFonts w:ascii="Arial" w:hAnsi="Arial" w:cs="Arial"/>
          <w:sz w:val="24"/>
        </w:rPr>
        <w:t xml:space="preserve">Air ou Marine, </w:t>
      </w:r>
      <w:r>
        <w:rPr>
          <w:rFonts w:ascii="Arial" w:hAnsi="Arial" w:cs="Arial"/>
          <w:sz w:val="24"/>
        </w:rPr>
        <w:t xml:space="preserve">a fait ses preuves, tant entre les mains des marins que des aviateurs lors des opérations menées en Afghanistan, en Lybie, </w:t>
      </w:r>
      <w:r w:rsidR="00C94CEF">
        <w:rPr>
          <w:rFonts w:ascii="Arial" w:hAnsi="Arial" w:cs="Arial"/>
          <w:sz w:val="24"/>
        </w:rPr>
        <w:t>contre l’Etat Islamique, en Irak et en</w:t>
      </w:r>
      <w:r>
        <w:rPr>
          <w:rFonts w:ascii="Arial" w:hAnsi="Arial" w:cs="Arial"/>
          <w:sz w:val="24"/>
        </w:rPr>
        <w:t xml:space="preserve"> Syrie, </w:t>
      </w:r>
      <w:r w:rsidR="00C94CEF">
        <w:rPr>
          <w:rFonts w:ascii="Arial" w:hAnsi="Arial" w:cs="Arial"/>
          <w:sz w:val="24"/>
        </w:rPr>
        <w:t xml:space="preserve">et </w:t>
      </w:r>
      <w:r>
        <w:rPr>
          <w:rFonts w:ascii="Arial" w:hAnsi="Arial" w:cs="Arial"/>
          <w:sz w:val="24"/>
        </w:rPr>
        <w:t>autour du Mali</w:t>
      </w:r>
      <w:r w:rsidR="00B248A4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="007C4C53">
        <w:rPr>
          <w:rFonts w:ascii="Arial" w:hAnsi="Arial" w:cs="Arial"/>
          <w:sz w:val="24"/>
        </w:rPr>
        <w:t>« </w:t>
      </w:r>
      <w:r w:rsidR="00C94CEF">
        <w:rPr>
          <w:rFonts w:ascii="Arial" w:hAnsi="Arial" w:cs="Arial"/>
          <w:sz w:val="24"/>
        </w:rPr>
        <w:t>Combat Proven</w:t>
      </w:r>
      <w:r w:rsidR="007C4C53">
        <w:rPr>
          <w:rFonts w:ascii="Arial" w:hAnsi="Arial" w:cs="Arial"/>
          <w:sz w:val="24"/>
        </w:rPr>
        <w:t> »</w:t>
      </w:r>
      <w:r w:rsidR="00C94CEF">
        <w:rPr>
          <w:rFonts w:ascii="Arial" w:hAnsi="Arial" w:cs="Arial"/>
          <w:sz w:val="24"/>
        </w:rPr>
        <w:t xml:space="preserve">, disait-on. Mais en quelques semaine le paysage a </w:t>
      </w:r>
      <w:r w:rsidR="00B248A4">
        <w:rPr>
          <w:rFonts w:ascii="Arial" w:hAnsi="Arial" w:cs="Arial"/>
          <w:sz w:val="24"/>
        </w:rPr>
        <w:t xml:space="preserve">sérieusement </w:t>
      </w:r>
      <w:r w:rsidR="00C94CEF">
        <w:rPr>
          <w:rFonts w:ascii="Arial" w:hAnsi="Arial" w:cs="Arial"/>
          <w:sz w:val="24"/>
        </w:rPr>
        <w:t xml:space="preserve">changé. C’est dans une vraie Guerre entre deux nations </w:t>
      </w:r>
      <w:r w:rsidR="007C4C53">
        <w:rPr>
          <w:rFonts w:ascii="Arial" w:hAnsi="Arial" w:cs="Arial"/>
          <w:sz w:val="24"/>
        </w:rPr>
        <w:t xml:space="preserve">bien </w:t>
      </w:r>
      <w:r w:rsidR="00C94CEF">
        <w:rPr>
          <w:rFonts w:ascii="Arial" w:hAnsi="Arial" w:cs="Arial"/>
          <w:sz w:val="24"/>
        </w:rPr>
        <w:t>armées, deux puissances nucléaires, que les avions sont utilisés. Depuis les attentats au Cachemire, Inde et Pakistan s’affrontent durement</w:t>
      </w:r>
      <w:r w:rsidR="00B248A4">
        <w:rPr>
          <w:rFonts w:ascii="Arial" w:hAnsi="Arial" w:cs="Arial"/>
          <w:sz w:val="24"/>
        </w:rPr>
        <w:t>,</w:t>
      </w:r>
      <w:r w:rsidR="00C94CEF">
        <w:rPr>
          <w:rFonts w:ascii="Arial" w:hAnsi="Arial" w:cs="Arial"/>
          <w:sz w:val="24"/>
        </w:rPr>
        <w:t xml:space="preserve"> et les dernières nouvelles laissent penser qu’au moins un Rafale de l’Indian Air F</w:t>
      </w:r>
      <w:r w:rsidR="008151AF">
        <w:rPr>
          <w:rFonts w:ascii="Arial" w:hAnsi="Arial" w:cs="Arial"/>
          <w:sz w:val="24"/>
        </w:rPr>
        <w:t>orce</w:t>
      </w:r>
      <w:r w:rsidR="00C94CEF">
        <w:rPr>
          <w:rFonts w:ascii="Arial" w:hAnsi="Arial" w:cs="Arial"/>
          <w:sz w:val="24"/>
        </w:rPr>
        <w:t xml:space="preserve"> a</w:t>
      </w:r>
      <w:r w:rsidR="008151AF">
        <w:rPr>
          <w:rFonts w:ascii="Arial" w:hAnsi="Arial" w:cs="Arial"/>
          <w:sz w:val="24"/>
        </w:rPr>
        <w:t>urait</w:t>
      </w:r>
      <w:r w:rsidR="00C94CEF">
        <w:rPr>
          <w:rFonts w:ascii="Arial" w:hAnsi="Arial" w:cs="Arial"/>
          <w:sz w:val="24"/>
        </w:rPr>
        <w:t xml:space="preserve"> été abattu. </w:t>
      </w:r>
      <w:r w:rsidR="00B248A4">
        <w:rPr>
          <w:rFonts w:ascii="Arial" w:hAnsi="Arial" w:cs="Arial"/>
          <w:sz w:val="24"/>
        </w:rPr>
        <w:t>Islamabad</w:t>
      </w:r>
      <w:r w:rsidR="00C94CEF">
        <w:rPr>
          <w:rFonts w:ascii="Arial" w:hAnsi="Arial" w:cs="Arial"/>
          <w:sz w:val="24"/>
        </w:rPr>
        <w:t xml:space="preserve"> a parlé de trois, </w:t>
      </w:r>
      <w:r w:rsidR="007C4C53">
        <w:rPr>
          <w:rFonts w:ascii="Arial" w:hAnsi="Arial" w:cs="Arial"/>
          <w:sz w:val="24"/>
        </w:rPr>
        <w:t>et même cinq. M</w:t>
      </w:r>
      <w:r w:rsidR="00C94CEF">
        <w:rPr>
          <w:rFonts w:ascii="Arial" w:hAnsi="Arial" w:cs="Arial"/>
          <w:sz w:val="24"/>
        </w:rPr>
        <w:t xml:space="preserve">ais il semble que certaines images correspondent à d’anciens Mirage </w:t>
      </w:r>
      <w:r w:rsidR="00751695">
        <w:rPr>
          <w:rFonts w:ascii="Arial" w:hAnsi="Arial" w:cs="Arial"/>
          <w:sz w:val="24"/>
        </w:rPr>
        <w:t>III</w:t>
      </w:r>
      <w:r w:rsidR="00C94CEF">
        <w:rPr>
          <w:rFonts w:ascii="Arial" w:hAnsi="Arial" w:cs="Arial"/>
          <w:sz w:val="24"/>
        </w:rPr>
        <w:t xml:space="preserve"> ou Mirage </w:t>
      </w:r>
      <w:r w:rsidR="00751695">
        <w:rPr>
          <w:rFonts w:ascii="Arial" w:hAnsi="Arial" w:cs="Arial"/>
          <w:sz w:val="24"/>
        </w:rPr>
        <w:t>V</w:t>
      </w:r>
      <w:r w:rsidR="00C94CEF">
        <w:rPr>
          <w:rFonts w:ascii="Arial" w:hAnsi="Arial" w:cs="Arial"/>
          <w:sz w:val="24"/>
        </w:rPr>
        <w:t xml:space="preserve"> pakistanais</w:t>
      </w:r>
      <w:r w:rsidR="00B248A4">
        <w:rPr>
          <w:rFonts w:ascii="Arial" w:hAnsi="Arial" w:cs="Arial"/>
          <w:sz w:val="24"/>
        </w:rPr>
        <w:t>,</w:t>
      </w:r>
      <w:r w:rsidR="00C94CEF">
        <w:rPr>
          <w:rFonts w:ascii="Arial" w:hAnsi="Arial" w:cs="Arial"/>
          <w:sz w:val="24"/>
        </w:rPr>
        <w:t xml:space="preserve"> réutilisées </w:t>
      </w:r>
      <w:r w:rsidR="00751695">
        <w:rPr>
          <w:rFonts w:ascii="Arial" w:hAnsi="Arial" w:cs="Arial"/>
          <w:sz w:val="24"/>
        </w:rPr>
        <w:t>à</w:t>
      </w:r>
      <w:r w:rsidR="00C94CEF">
        <w:rPr>
          <w:rFonts w:ascii="Arial" w:hAnsi="Arial" w:cs="Arial"/>
          <w:sz w:val="24"/>
        </w:rPr>
        <w:t xml:space="preserve"> titre de propagande. Car le Pakistan est le dernier</w:t>
      </w:r>
      <w:r w:rsidR="00B248A4">
        <w:rPr>
          <w:rFonts w:ascii="Arial" w:hAnsi="Arial" w:cs="Arial"/>
          <w:sz w:val="24"/>
        </w:rPr>
        <w:t>, l’ultime</w:t>
      </w:r>
      <w:r w:rsidR="00C94CEF">
        <w:rPr>
          <w:rFonts w:ascii="Arial" w:hAnsi="Arial" w:cs="Arial"/>
          <w:sz w:val="24"/>
        </w:rPr>
        <w:t xml:space="preserve"> pays au monde à faire encore voler d’anciens Mirage </w:t>
      </w:r>
      <w:r w:rsidR="00751695">
        <w:rPr>
          <w:rFonts w:ascii="Arial" w:hAnsi="Arial" w:cs="Arial"/>
          <w:sz w:val="24"/>
        </w:rPr>
        <w:t>III,</w:t>
      </w:r>
      <w:r w:rsidR="00C94CEF">
        <w:rPr>
          <w:rFonts w:ascii="Arial" w:hAnsi="Arial" w:cs="Arial"/>
          <w:sz w:val="24"/>
        </w:rPr>
        <w:t xml:space="preserve"> au nombre d’environ 150. </w:t>
      </w:r>
    </w:p>
    <w:p w14:paraId="2848BFD0" w14:textId="77777777" w:rsidR="00B248A4" w:rsidRDefault="00B248A4" w:rsidP="0062531B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</w:rPr>
      </w:pPr>
    </w:p>
    <w:p w14:paraId="482EC660" w14:textId="5D1254EB" w:rsidR="00751695" w:rsidRDefault="00B248A4" w:rsidP="0062531B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**</w:t>
      </w:r>
      <w:r w:rsidR="00751695" w:rsidRPr="00751695">
        <w:rPr>
          <w:rFonts w:ascii="Arial" w:hAnsi="Arial" w:cs="Arial"/>
          <w:sz w:val="24"/>
        </w:rPr>
        <w:t xml:space="preserve">Mercredi 7 mai 2025 à une heure du matin heure locale, l’Inde </w:t>
      </w:r>
      <w:r w:rsidR="00751695">
        <w:rPr>
          <w:rFonts w:ascii="Arial" w:hAnsi="Arial" w:cs="Arial"/>
          <w:sz w:val="24"/>
        </w:rPr>
        <w:t xml:space="preserve">a </w:t>
      </w:r>
      <w:r w:rsidR="00751695" w:rsidRPr="00751695">
        <w:rPr>
          <w:rFonts w:ascii="Arial" w:hAnsi="Arial" w:cs="Arial"/>
          <w:sz w:val="24"/>
        </w:rPr>
        <w:t xml:space="preserve">lancé un vaste raid contre une dizaine de cibles situées au Cachemire sous contrôle d’Islamabad. </w:t>
      </w:r>
      <w:r w:rsidR="00751695">
        <w:rPr>
          <w:rFonts w:ascii="Arial" w:hAnsi="Arial" w:cs="Arial"/>
          <w:sz w:val="24"/>
        </w:rPr>
        <w:t>Un raid</w:t>
      </w:r>
      <w:r w:rsidR="00751695" w:rsidRPr="00751695">
        <w:rPr>
          <w:rFonts w:ascii="Arial" w:hAnsi="Arial" w:cs="Arial"/>
          <w:sz w:val="24"/>
        </w:rPr>
        <w:t xml:space="preserve"> de 75 à 80 avions</w:t>
      </w:r>
      <w:r w:rsidR="00751695">
        <w:rPr>
          <w:rFonts w:ascii="Arial" w:hAnsi="Arial" w:cs="Arial"/>
          <w:sz w:val="24"/>
        </w:rPr>
        <w:t xml:space="preserve">, donc de plusieurs modèles vu les effectifs Indiens. </w:t>
      </w:r>
      <w:r w:rsidR="007C4C53">
        <w:rPr>
          <w:rFonts w:ascii="Arial" w:hAnsi="Arial" w:cs="Arial"/>
          <w:sz w:val="24"/>
        </w:rPr>
        <w:t xml:space="preserve">Et autant en face avec les appareils de la Pakistan Air Force. </w:t>
      </w:r>
    </w:p>
    <w:p w14:paraId="568EFB4B" w14:textId="0D5AC8F1" w:rsidR="004F74F1" w:rsidRDefault="00751695" w:rsidP="0062531B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son côté </w:t>
      </w:r>
      <w:r w:rsidRPr="00751695">
        <w:rPr>
          <w:rFonts w:ascii="Arial" w:hAnsi="Arial" w:cs="Arial"/>
          <w:sz w:val="24"/>
        </w:rPr>
        <w:t>l'armée de l'air indienne a</w:t>
      </w:r>
      <w:r>
        <w:rPr>
          <w:rFonts w:ascii="Arial" w:hAnsi="Arial" w:cs="Arial"/>
          <w:sz w:val="24"/>
        </w:rPr>
        <w:t>urait</w:t>
      </w:r>
      <w:r w:rsidRPr="00751695">
        <w:rPr>
          <w:rFonts w:ascii="Arial" w:hAnsi="Arial" w:cs="Arial"/>
          <w:sz w:val="24"/>
        </w:rPr>
        <w:t xml:space="preserve"> abattu un F-16 et deux JF-17 de l'armée de l'air pakistanaise</w:t>
      </w:r>
      <w:r>
        <w:rPr>
          <w:rFonts w:ascii="Arial" w:hAnsi="Arial" w:cs="Arial"/>
          <w:sz w:val="24"/>
        </w:rPr>
        <w:t>. Car l</w:t>
      </w:r>
      <w:r w:rsidR="00C94CEF">
        <w:rPr>
          <w:rFonts w:ascii="Arial" w:hAnsi="Arial" w:cs="Arial"/>
          <w:sz w:val="24"/>
        </w:rPr>
        <w:t>es avions moderne</w:t>
      </w:r>
      <w:r>
        <w:rPr>
          <w:rFonts w:ascii="Arial" w:hAnsi="Arial" w:cs="Arial"/>
          <w:sz w:val="24"/>
        </w:rPr>
        <w:t>s</w:t>
      </w:r>
      <w:r w:rsidR="00C94CEF">
        <w:rPr>
          <w:rFonts w:ascii="Arial" w:hAnsi="Arial" w:cs="Arial"/>
          <w:sz w:val="24"/>
        </w:rPr>
        <w:t xml:space="preserve"> de la Pakistan Air Force sont essentiellement des J10</w:t>
      </w:r>
      <w:r>
        <w:rPr>
          <w:rFonts w:ascii="Arial" w:hAnsi="Arial" w:cs="Arial"/>
          <w:sz w:val="24"/>
        </w:rPr>
        <w:t>C</w:t>
      </w:r>
      <w:r w:rsidR="00C94CE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et des JF17 </w:t>
      </w:r>
      <w:r w:rsidR="00C94CEF">
        <w:rPr>
          <w:rFonts w:ascii="Arial" w:hAnsi="Arial" w:cs="Arial"/>
          <w:sz w:val="24"/>
        </w:rPr>
        <w:t xml:space="preserve">chinois. </w:t>
      </w:r>
      <w:r w:rsidR="00513941">
        <w:rPr>
          <w:rFonts w:ascii="Arial" w:hAnsi="Arial" w:cs="Arial"/>
          <w:sz w:val="24"/>
        </w:rPr>
        <w:t xml:space="preserve">Evidemment, dans ce genre d’opération, il peut y avoir une certaine attrition. Mais, comment ? Pourquoi ? </w:t>
      </w:r>
      <w:r w:rsidR="00C94CEF">
        <w:rPr>
          <w:rFonts w:ascii="Arial" w:hAnsi="Arial" w:cs="Arial"/>
          <w:sz w:val="24"/>
        </w:rPr>
        <w:t xml:space="preserve">Epreuve du feu pour les nouveaux arrivants. </w:t>
      </w:r>
    </w:p>
    <w:p w14:paraId="58C5826E" w14:textId="77777777" w:rsidR="00B248A4" w:rsidRDefault="00B248A4" w:rsidP="0062531B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</w:rPr>
      </w:pPr>
    </w:p>
    <w:p w14:paraId="50AFCCF5" w14:textId="0F6334FC" w:rsidR="004F74F1" w:rsidRDefault="00C94CEF" w:rsidP="0062531B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</w:rPr>
      </w:pPr>
      <w:r w:rsidRPr="00513941">
        <w:rPr>
          <w:rFonts w:ascii="Arial" w:hAnsi="Arial" w:cs="Arial"/>
          <w:b/>
          <w:bCs/>
          <w:sz w:val="24"/>
        </w:rPr>
        <w:t>Enquête en cours</w:t>
      </w:r>
      <w:r w:rsidR="00751695" w:rsidRPr="00513941">
        <w:rPr>
          <w:rFonts w:ascii="Arial" w:hAnsi="Arial" w:cs="Arial"/>
          <w:b/>
          <w:bCs/>
          <w:sz w:val="24"/>
        </w:rPr>
        <w:t>.</w:t>
      </w:r>
      <w:r w:rsidR="00751695">
        <w:rPr>
          <w:rFonts w:ascii="Arial" w:hAnsi="Arial" w:cs="Arial"/>
          <w:sz w:val="24"/>
        </w:rPr>
        <w:t xml:space="preserve"> Bien sûr. Est-ce le résultat de combats aériens, avec missiles Air/Air ou au canon ? Est-ce </w:t>
      </w:r>
      <w:r w:rsidR="00F03E2A">
        <w:rPr>
          <w:rFonts w:ascii="Arial" w:hAnsi="Arial" w:cs="Arial"/>
          <w:sz w:val="24"/>
        </w:rPr>
        <w:t>dû</w:t>
      </w:r>
      <w:r w:rsidR="00751695">
        <w:rPr>
          <w:rFonts w:ascii="Arial" w:hAnsi="Arial" w:cs="Arial"/>
          <w:sz w:val="24"/>
        </w:rPr>
        <w:t xml:space="preserve"> à des systèmes de défense anti-aérienne ? </w:t>
      </w:r>
      <w:r w:rsidR="005820A1">
        <w:rPr>
          <w:rFonts w:ascii="Arial" w:hAnsi="Arial" w:cs="Arial"/>
          <w:sz w:val="24"/>
        </w:rPr>
        <w:t xml:space="preserve">On dit que </w:t>
      </w:r>
      <w:r w:rsidR="005820A1">
        <w:rPr>
          <w:rFonts w:ascii="Arial" w:hAnsi="Arial" w:cs="Arial"/>
          <w:sz w:val="24"/>
        </w:rPr>
        <w:lastRenderedPageBreak/>
        <w:t xml:space="preserve">les avions des belligérants n’ont pas franchi les frontières et ont utilisé des armes air/air et air /sol en stand off (à distance). </w:t>
      </w:r>
      <w:r w:rsidR="00F03E2A">
        <w:rPr>
          <w:rFonts w:ascii="Arial" w:hAnsi="Arial" w:cs="Arial"/>
          <w:sz w:val="24"/>
        </w:rPr>
        <w:t xml:space="preserve">Les appareils sont-ils bien utilisés, au mieux de leurs capacités ? Un plus se dégage-t-il d’un </w:t>
      </w:r>
      <w:r w:rsidR="008151AF">
        <w:rPr>
          <w:rFonts w:ascii="Arial" w:hAnsi="Arial" w:cs="Arial"/>
          <w:sz w:val="24"/>
        </w:rPr>
        <w:t>côté</w:t>
      </w:r>
      <w:r w:rsidR="00F03E2A">
        <w:rPr>
          <w:rFonts w:ascii="Arial" w:hAnsi="Arial" w:cs="Arial"/>
          <w:sz w:val="24"/>
        </w:rPr>
        <w:t xml:space="preserve"> ou de l’autre pour ce qui concerne les appareils modernes engagés ? Cela intéresse non seulement les belligérants, qui en font propagande, mais aussi les constructeurs et fournisseurs qui</w:t>
      </w:r>
      <w:r w:rsidR="00513941">
        <w:rPr>
          <w:rFonts w:ascii="Arial" w:hAnsi="Arial" w:cs="Arial"/>
          <w:sz w:val="24"/>
        </w:rPr>
        <w:t>,</w:t>
      </w:r>
      <w:r w:rsidR="00F03E2A">
        <w:rPr>
          <w:rFonts w:ascii="Arial" w:hAnsi="Arial" w:cs="Arial"/>
          <w:sz w:val="24"/>
        </w:rPr>
        <w:t xml:space="preserve"> cette fois-ci</w:t>
      </w:r>
      <w:r w:rsidR="00513941">
        <w:rPr>
          <w:rFonts w:ascii="Arial" w:hAnsi="Arial" w:cs="Arial"/>
          <w:sz w:val="24"/>
        </w:rPr>
        <w:t>,</w:t>
      </w:r>
      <w:r w:rsidR="00F03E2A">
        <w:rPr>
          <w:rFonts w:ascii="Arial" w:hAnsi="Arial" w:cs="Arial"/>
          <w:sz w:val="24"/>
        </w:rPr>
        <w:t xml:space="preserve"> voient leurs </w:t>
      </w:r>
      <w:r w:rsidR="00B248A4">
        <w:rPr>
          <w:rFonts w:ascii="Arial" w:hAnsi="Arial" w:cs="Arial"/>
          <w:sz w:val="24"/>
        </w:rPr>
        <w:t>appareils</w:t>
      </w:r>
      <w:r w:rsidR="00F03E2A">
        <w:rPr>
          <w:rFonts w:ascii="Arial" w:hAnsi="Arial" w:cs="Arial"/>
          <w:sz w:val="24"/>
        </w:rPr>
        <w:t xml:space="preserve"> engagés dans une v</w:t>
      </w:r>
      <w:r w:rsidR="00513941">
        <w:rPr>
          <w:rFonts w:ascii="Arial" w:hAnsi="Arial" w:cs="Arial"/>
          <w:sz w:val="24"/>
        </w:rPr>
        <w:t>raie</w:t>
      </w:r>
      <w:r w:rsidR="00F03E2A">
        <w:rPr>
          <w:rFonts w:ascii="Arial" w:hAnsi="Arial" w:cs="Arial"/>
          <w:sz w:val="24"/>
        </w:rPr>
        <w:t xml:space="preserve"> guerre aérienne, pas vue depuis l</w:t>
      </w:r>
      <w:r w:rsidR="00B248A4">
        <w:rPr>
          <w:rFonts w:ascii="Arial" w:hAnsi="Arial" w:cs="Arial"/>
          <w:sz w:val="24"/>
        </w:rPr>
        <w:t>e</w:t>
      </w:r>
      <w:r w:rsidR="00F03E2A">
        <w:rPr>
          <w:rFonts w:ascii="Arial" w:hAnsi="Arial" w:cs="Arial"/>
          <w:sz w:val="24"/>
        </w:rPr>
        <w:t xml:space="preserve"> Viêt-Nam et auparavant la Corée ! </w:t>
      </w:r>
      <w:r w:rsidR="00513941">
        <w:rPr>
          <w:rFonts w:ascii="Arial" w:hAnsi="Arial" w:cs="Arial"/>
          <w:sz w:val="24"/>
        </w:rPr>
        <w:t xml:space="preserve"> Il ne s’agit plus de bombarder des Irakiens qui refusent le combat aérien</w:t>
      </w:r>
      <w:r w:rsidR="00B248A4">
        <w:rPr>
          <w:rFonts w:ascii="Arial" w:hAnsi="Arial" w:cs="Arial"/>
          <w:sz w:val="24"/>
        </w:rPr>
        <w:t xml:space="preserve"> (1991)</w:t>
      </w:r>
      <w:r w:rsidR="00513941">
        <w:rPr>
          <w:rFonts w:ascii="Arial" w:hAnsi="Arial" w:cs="Arial"/>
          <w:sz w:val="24"/>
        </w:rPr>
        <w:t xml:space="preserve">, des Syriens dotés de défenses aériennes connues, ni des nomades équipés de Toyotas et de manpads ! </w:t>
      </w:r>
    </w:p>
    <w:p w14:paraId="58CB2A1D" w14:textId="177EC0EB" w:rsidR="00F03E2A" w:rsidRDefault="00F03E2A" w:rsidP="0062531B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Il va falloir argumenter pour ne pas voir des marchés s’annuler, ou ne pas être </w:t>
      </w:r>
      <w:r w:rsidR="00513941">
        <w:rPr>
          <w:rFonts w:ascii="Arial" w:hAnsi="Arial" w:cs="Arial"/>
          <w:sz w:val="24"/>
        </w:rPr>
        <w:t>complétés</w:t>
      </w:r>
      <w:r w:rsidR="00B248A4">
        <w:rPr>
          <w:rFonts w:ascii="Arial" w:hAnsi="Arial" w:cs="Arial"/>
          <w:sz w:val="24"/>
        </w:rPr>
        <w:t xml:space="preserve"> comme toujours au profit des américains</w:t>
      </w:r>
      <w:r>
        <w:rPr>
          <w:rFonts w:ascii="Arial" w:hAnsi="Arial" w:cs="Arial"/>
          <w:sz w:val="24"/>
        </w:rPr>
        <w:t xml:space="preserve">. Argumenter pour démontrer la suprématie de certains avions/systèmes d’armes sur d’autres. De certaines formations d’équipages </w:t>
      </w:r>
      <w:r w:rsidR="00B248A4">
        <w:rPr>
          <w:rFonts w:ascii="Arial" w:hAnsi="Arial" w:cs="Arial"/>
          <w:sz w:val="24"/>
        </w:rPr>
        <w:t xml:space="preserve">et procédures </w:t>
      </w:r>
      <w:r>
        <w:rPr>
          <w:rFonts w:ascii="Arial" w:hAnsi="Arial" w:cs="Arial"/>
          <w:sz w:val="24"/>
        </w:rPr>
        <w:t xml:space="preserve">sur d’autres. Chose que le conflit ukrainien n’a pas démontré. </w:t>
      </w:r>
    </w:p>
    <w:p w14:paraId="50B6B618" w14:textId="77777777" w:rsidR="00B248A4" w:rsidRDefault="00B248A4" w:rsidP="0062531B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</w:rPr>
      </w:pPr>
    </w:p>
    <w:p w14:paraId="36531A46" w14:textId="5B8C3B8D" w:rsidR="003C617C" w:rsidRDefault="00F03E2A" w:rsidP="0062531B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Ainsi, pour ce qui concerne la France, nous allons regarder avec acuité</w:t>
      </w:r>
      <w:r w:rsidR="0051394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et essayer de savoir si l’avion français</w:t>
      </w:r>
      <w:r w:rsidR="00513941">
        <w:rPr>
          <w:rFonts w:ascii="Arial" w:hAnsi="Arial" w:cs="Arial"/>
          <w:sz w:val="24"/>
        </w:rPr>
        <w:t xml:space="preserve">, et son système d’arme, </w:t>
      </w:r>
      <w:r>
        <w:rPr>
          <w:rFonts w:ascii="Arial" w:hAnsi="Arial" w:cs="Arial"/>
          <w:sz w:val="24"/>
        </w:rPr>
        <w:t>est bien le meilleur, comme on en est persuadé. Et s’il y a en face, des dispositifs ou des systèmes</w:t>
      </w:r>
      <w:r w:rsidR="0051394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ou des modes opératoires</w:t>
      </w:r>
      <w:r w:rsidR="0051394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qui nécessitent d</w:t>
      </w:r>
      <w:r w:rsidR="00513941">
        <w:rPr>
          <w:rFonts w:ascii="Arial" w:hAnsi="Arial" w:cs="Arial"/>
          <w:sz w:val="24"/>
        </w:rPr>
        <w:t xml:space="preserve">e s’adapter et de corriger nos copies. Que sait-on des chinois ? </w:t>
      </w:r>
      <w:r w:rsidR="003C617C">
        <w:rPr>
          <w:rFonts w:ascii="Arial" w:hAnsi="Arial" w:cs="Arial"/>
          <w:sz w:val="24"/>
        </w:rPr>
        <w:t>Ça</w:t>
      </w:r>
      <w:r>
        <w:rPr>
          <w:rFonts w:ascii="Arial" w:hAnsi="Arial" w:cs="Arial"/>
          <w:sz w:val="24"/>
        </w:rPr>
        <w:t xml:space="preserve"> doit carburer fort chez les industriels et dans les Etats-Majors, et la demande de renseignements doit être </w:t>
      </w:r>
      <w:r w:rsidR="00513941">
        <w:rPr>
          <w:rFonts w:ascii="Arial" w:hAnsi="Arial" w:cs="Arial"/>
          <w:sz w:val="24"/>
        </w:rPr>
        <w:t>« </w:t>
      </w:r>
      <w:r>
        <w:rPr>
          <w:rFonts w:ascii="Arial" w:hAnsi="Arial" w:cs="Arial"/>
          <w:sz w:val="24"/>
        </w:rPr>
        <w:t>maximum</w:t>
      </w:r>
      <w:r w:rsidR="00513941">
        <w:rPr>
          <w:rFonts w:ascii="Arial" w:hAnsi="Arial" w:cs="Arial"/>
          <w:sz w:val="24"/>
        </w:rPr>
        <w:t> »</w:t>
      </w:r>
      <w:r>
        <w:rPr>
          <w:rFonts w:ascii="Arial" w:hAnsi="Arial" w:cs="Arial"/>
          <w:sz w:val="24"/>
        </w:rPr>
        <w:t xml:space="preserve">, avec le risque </w:t>
      </w:r>
      <w:r w:rsidR="003C617C">
        <w:rPr>
          <w:rFonts w:ascii="Arial" w:hAnsi="Arial" w:cs="Arial"/>
          <w:sz w:val="24"/>
        </w:rPr>
        <w:t>des fakes</w:t>
      </w:r>
      <w:r>
        <w:rPr>
          <w:rFonts w:ascii="Arial" w:hAnsi="Arial" w:cs="Arial"/>
          <w:sz w:val="24"/>
        </w:rPr>
        <w:t xml:space="preserve"> et de </w:t>
      </w:r>
      <w:r w:rsidR="003C617C">
        <w:rPr>
          <w:rFonts w:ascii="Arial" w:hAnsi="Arial" w:cs="Arial"/>
          <w:sz w:val="24"/>
        </w:rPr>
        <w:t>l’intox…</w:t>
      </w:r>
      <w:r>
        <w:rPr>
          <w:rFonts w:ascii="Arial" w:hAnsi="Arial" w:cs="Arial"/>
          <w:sz w:val="24"/>
        </w:rPr>
        <w:t xml:space="preserve">Le Mirage III avait fait son succès et sa réputation avec la Guerre des Six jours en 1967, aux mains des Israéliens. Mais cela s’était soldé par un grave embargo ! </w:t>
      </w:r>
      <w:r w:rsidR="00513941">
        <w:rPr>
          <w:rFonts w:ascii="Arial" w:hAnsi="Arial" w:cs="Arial"/>
          <w:sz w:val="24"/>
        </w:rPr>
        <w:t xml:space="preserve">Coûteux ensuite pour les ventes françaises. </w:t>
      </w:r>
      <w:r>
        <w:rPr>
          <w:rFonts w:ascii="Arial" w:hAnsi="Arial" w:cs="Arial"/>
          <w:sz w:val="24"/>
        </w:rPr>
        <w:t xml:space="preserve">Que va-t-il se </w:t>
      </w:r>
      <w:r w:rsidR="003C617C">
        <w:rPr>
          <w:rFonts w:ascii="Arial" w:hAnsi="Arial" w:cs="Arial"/>
          <w:sz w:val="24"/>
        </w:rPr>
        <w:t>passer</w:t>
      </w:r>
      <w:r>
        <w:rPr>
          <w:rFonts w:ascii="Arial" w:hAnsi="Arial" w:cs="Arial"/>
          <w:sz w:val="24"/>
        </w:rPr>
        <w:t xml:space="preserve"> en matière politique et diplomatique si l’affrontement dure ou s’</w:t>
      </w:r>
      <w:r w:rsidR="003C617C">
        <w:rPr>
          <w:rFonts w:ascii="Arial" w:hAnsi="Arial" w:cs="Arial"/>
          <w:sz w:val="24"/>
        </w:rPr>
        <w:t>aggrave</w:t>
      </w:r>
      <w:r>
        <w:rPr>
          <w:rFonts w:ascii="Arial" w:hAnsi="Arial" w:cs="Arial"/>
          <w:sz w:val="24"/>
        </w:rPr>
        <w:t xml:space="preserve"> </w:t>
      </w:r>
      <w:r w:rsidR="003C617C">
        <w:rPr>
          <w:rFonts w:ascii="Arial" w:hAnsi="Arial" w:cs="Arial"/>
          <w:sz w:val="24"/>
        </w:rPr>
        <w:t>entre Inde et Pakistan ? Deux clients de la France en matière d’armement ?</w:t>
      </w:r>
      <w:r w:rsidR="00FC6E8D">
        <w:rPr>
          <w:rFonts w:ascii="Arial" w:hAnsi="Arial" w:cs="Arial"/>
          <w:sz w:val="24"/>
        </w:rPr>
        <w:t xml:space="preserve"> </w:t>
      </w:r>
      <w:r w:rsidR="00FC6E8D" w:rsidRPr="00FC6E8D">
        <w:rPr>
          <w:rFonts w:ascii="Arial" w:hAnsi="Arial" w:cs="Arial"/>
          <w:i/>
          <w:iCs/>
          <w:sz w:val="24"/>
        </w:rPr>
        <w:t>(Avions, sous-marins</w:t>
      </w:r>
      <w:r w:rsidR="00FC6E8D">
        <w:rPr>
          <w:rFonts w:ascii="Arial" w:hAnsi="Arial" w:cs="Arial"/>
          <w:i/>
          <w:iCs/>
          <w:sz w:val="24"/>
        </w:rPr>
        <w:t>,</w:t>
      </w:r>
      <w:r w:rsidR="00FC6E8D" w:rsidRPr="00FC6E8D">
        <w:rPr>
          <w:rFonts w:ascii="Arial" w:hAnsi="Arial" w:cs="Arial"/>
          <w:i/>
          <w:iCs/>
          <w:sz w:val="24"/>
        </w:rPr>
        <w:t xml:space="preserve"> etc.)</w:t>
      </w:r>
      <w:r w:rsidR="00FC6E8D">
        <w:rPr>
          <w:rFonts w:ascii="Arial" w:hAnsi="Arial" w:cs="Arial"/>
          <w:sz w:val="24"/>
        </w:rPr>
        <w:t xml:space="preserve"> </w:t>
      </w:r>
    </w:p>
    <w:p w14:paraId="366D83C1" w14:textId="0618DF8E" w:rsidR="00F03E2A" w:rsidRDefault="003C617C" w:rsidP="0062531B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Quelles seront les décisions de nos gouvernants ? Quels compromis seront décidés entre les intérêts industriels, financiers, </w:t>
      </w:r>
      <w:r w:rsidR="00FC6E8D">
        <w:rPr>
          <w:rFonts w:ascii="Arial" w:hAnsi="Arial" w:cs="Arial"/>
          <w:sz w:val="24"/>
        </w:rPr>
        <w:t xml:space="preserve">diplomatiques, </w:t>
      </w:r>
      <w:r>
        <w:rPr>
          <w:rFonts w:ascii="Arial" w:hAnsi="Arial" w:cs="Arial"/>
          <w:sz w:val="24"/>
        </w:rPr>
        <w:t xml:space="preserve">politiques et médiatiques ? Les questions posées sont plus complexes que celles posées par le conflit en Ukraine. Et on ne sait pas de quoi demain </w:t>
      </w:r>
      <w:r w:rsidR="00513941">
        <w:rPr>
          <w:rFonts w:ascii="Arial" w:hAnsi="Arial" w:cs="Arial"/>
          <w:sz w:val="24"/>
        </w:rPr>
        <w:t xml:space="preserve">sera </w:t>
      </w:r>
      <w:r>
        <w:rPr>
          <w:rFonts w:ascii="Arial" w:hAnsi="Arial" w:cs="Arial"/>
          <w:sz w:val="24"/>
        </w:rPr>
        <w:t>fait </w:t>
      </w:r>
      <w:r w:rsidR="00FC6E8D">
        <w:rPr>
          <w:rFonts w:ascii="Arial" w:hAnsi="Arial" w:cs="Arial"/>
          <w:sz w:val="24"/>
        </w:rPr>
        <w:t xml:space="preserve">avec ce conflit récurrent au Cachemire </w:t>
      </w:r>
      <w:r>
        <w:rPr>
          <w:rFonts w:ascii="Arial" w:hAnsi="Arial" w:cs="Arial"/>
          <w:sz w:val="24"/>
        </w:rPr>
        <w:t xml:space="preserve">! </w:t>
      </w:r>
    </w:p>
    <w:p w14:paraId="2F8DA801" w14:textId="77777777" w:rsidR="004F74F1" w:rsidRDefault="004F74F1" w:rsidP="0062531B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</w:rPr>
      </w:pPr>
    </w:p>
    <w:p w14:paraId="799DEFC3" w14:textId="77777777" w:rsidR="009F7744" w:rsidRDefault="00CC17C0" w:rsidP="00616F58">
      <w:pPr>
        <w:spacing w:after="100" w:afterAutospacing="1" w:line="240" w:lineRule="auto"/>
        <w:contextualSpacing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Miche</w:t>
      </w:r>
      <w:r w:rsidR="00D94CDF">
        <w:rPr>
          <w:rFonts w:ascii="Arial" w:hAnsi="Arial" w:cs="Arial"/>
          <w:b/>
          <w:bCs/>
          <w:sz w:val="24"/>
        </w:rPr>
        <w:t>l Polacc</w:t>
      </w:r>
      <w:r w:rsidR="00C27606">
        <w:rPr>
          <w:rFonts w:ascii="Arial" w:hAnsi="Arial" w:cs="Arial"/>
          <w:b/>
          <w:bCs/>
          <w:sz w:val="24"/>
        </w:rPr>
        <w:t>o</w:t>
      </w:r>
      <w:r w:rsidR="007C2995">
        <w:rPr>
          <w:rFonts w:ascii="Arial" w:hAnsi="Arial" w:cs="Arial"/>
          <w:b/>
          <w:bCs/>
          <w:sz w:val="24"/>
        </w:rPr>
        <w:t xml:space="preserve">. </w:t>
      </w:r>
    </w:p>
    <w:p w14:paraId="1AA5BE2E" w14:textId="77777777" w:rsidR="00FC6E8D" w:rsidRPr="00FC6E8D" w:rsidRDefault="00FC6E8D" w:rsidP="00616F58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</w:rPr>
      </w:pPr>
    </w:p>
    <w:p w14:paraId="651EE9A0" w14:textId="77777777" w:rsidR="00FC6E8D" w:rsidRPr="00FC6E8D" w:rsidRDefault="00FC6E8D" w:rsidP="00616F58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</w:rPr>
      </w:pPr>
    </w:p>
    <w:p w14:paraId="1545DAFA" w14:textId="5AF3B23F" w:rsidR="00B53080" w:rsidRDefault="00B53080" w:rsidP="00B53080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hyperlink r:id="rId8" w:history="1">
        <w:r w:rsidRPr="002B0D34">
          <w:rPr>
            <w:rStyle w:val="Lienhypertexte"/>
            <w:rFonts w:ascii="Arial" w:hAnsi="Arial" w:cs="Arial"/>
          </w:rPr>
          <w:t>https://aeromorning.com/rafale-marine-renaissance-inattendue/</w:t>
        </w:r>
      </w:hyperlink>
    </w:p>
    <w:p w14:paraId="3EB0054C" w14:textId="3B8C6D32" w:rsidR="00FC6E8D" w:rsidRDefault="00B53080" w:rsidP="00B53080">
      <w:pPr>
        <w:spacing w:after="100" w:afterAutospacing="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**</w:t>
      </w:r>
      <w:hyperlink r:id="rId9" w:history="1">
        <w:r w:rsidRPr="002B0D34">
          <w:rPr>
            <w:rStyle w:val="Lienhypertexte"/>
            <w:rFonts w:ascii="Arial" w:hAnsi="Arial" w:cs="Arial"/>
            <w:sz w:val="24"/>
          </w:rPr>
          <w:t>https://www.parismatch.com/actu/international/inde-pakistan-125-avions-saffrontent-dans-lun-des-plus-grands-combats-aeriens-de-lhistoire-251158</w:t>
        </w:r>
      </w:hyperlink>
    </w:p>
    <w:p w14:paraId="7E9D9365" w14:textId="77777777" w:rsidR="00B53080" w:rsidRPr="00FC6E8D" w:rsidRDefault="00B53080" w:rsidP="00616F58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</w:rPr>
      </w:pPr>
    </w:p>
    <w:sectPr w:rsidR="00B53080" w:rsidRPr="00FC6E8D" w:rsidSect="00AD521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61963" w14:textId="77777777" w:rsidR="00DE7BEA" w:rsidRDefault="00DE7BEA" w:rsidP="00AA01FD">
      <w:pPr>
        <w:spacing w:after="0" w:line="240" w:lineRule="auto"/>
      </w:pPr>
      <w:r>
        <w:separator/>
      </w:r>
    </w:p>
  </w:endnote>
  <w:endnote w:type="continuationSeparator" w:id="0">
    <w:p w14:paraId="1A8872AA" w14:textId="77777777" w:rsidR="00DE7BEA" w:rsidRDefault="00DE7BEA" w:rsidP="00AA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1382611"/>
      <w:docPartObj>
        <w:docPartGallery w:val="Page Numbers (Bottom of Page)"/>
        <w:docPartUnique/>
      </w:docPartObj>
    </w:sdtPr>
    <w:sdtContent>
      <w:p w14:paraId="07CA259D" w14:textId="77777777" w:rsidR="00D37F70" w:rsidRDefault="00C2760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19F12" w14:textId="77777777" w:rsidR="00D37F70" w:rsidRDefault="00D37F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AAEBD" w14:textId="77777777" w:rsidR="00DE7BEA" w:rsidRDefault="00DE7BEA" w:rsidP="00AA01FD">
      <w:pPr>
        <w:spacing w:after="0" w:line="240" w:lineRule="auto"/>
      </w:pPr>
      <w:r>
        <w:separator/>
      </w:r>
    </w:p>
  </w:footnote>
  <w:footnote w:type="continuationSeparator" w:id="0">
    <w:p w14:paraId="316420C9" w14:textId="77777777" w:rsidR="00DE7BEA" w:rsidRDefault="00DE7BEA" w:rsidP="00AA0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4AA7"/>
    <w:multiLevelType w:val="hybridMultilevel"/>
    <w:tmpl w:val="517EC0AA"/>
    <w:lvl w:ilvl="0" w:tplc="106C650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55FD"/>
    <w:multiLevelType w:val="hybridMultilevel"/>
    <w:tmpl w:val="1556F7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10C53"/>
    <w:multiLevelType w:val="multilevel"/>
    <w:tmpl w:val="ED50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67A0F"/>
    <w:multiLevelType w:val="hybridMultilevel"/>
    <w:tmpl w:val="734247A4"/>
    <w:lvl w:ilvl="0" w:tplc="FA66DC2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577B7"/>
    <w:multiLevelType w:val="multilevel"/>
    <w:tmpl w:val="DB52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20275"/>
    <w:multiLevelType w:val="hybridMultilevel"/>
    <w:tmpl w:val="66122618"/>
    <w:lvl w:ilvl="0" w:tplc="0FC074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B42A7"/>
    <w:multiLevelType w:val="hybridMultilevel"/>
    <w:tmpl w:val="E244F7D4"/>
    <w:lvl w:ilvl="0" w:tplc="AF967D2E">
      <w:start w:val="2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EB39DB"/>
    <w:multiLevelType w:val="multilevel"/>
    <w:tmpl w:val="84B8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4229C5"/>
    <w:multiLevelType w:val="hybridMultilevel"/>
    <w:tmpl w:val="695C7C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3634E"/>
    <w:multiLevelType w:val="hybridMultilevel"/>
    <w:tmpl w:val="E9DE835E"/>
    <w:lvl w:ilvl="0" w:tplc="4CF259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A6FCA"/>
    <w:multiLevelType w:val="hybridMultilevel"/>
    <w:tmpl w:val="D652C8C4"/>
    <w:lvl w:ilvl="0" w:tplc="FF1A1DB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309F8"/>
    <w:multiLevelType w:val="multilevel"/>
    <w:tmpl w:val="59A8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9E4C78"/>
    <w:multiLevelType w:val="hybridMultilevel"/>
    <w:tmpl w:val="C0701E3C"/>
    <w:lvl w:ilvl="0" w:tplc="106C650E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472994"/>
    <w:multiLevelType w:val="hybridMultilevel"/>
    <w:tmpl w:val="7CEA7920"/>
    <w:lvl w:ilvl="0" w:tplc="4CF2595E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D14815"/>
    <w:multiLevelType w:val="hybridMultilevel"/>
    <w:tmpl w:val="4C96861C"/>
    <w:lvl w:ilvl="0" w:tplc="3648E066">
      <w:numFmt w:val="bullet"/>
      <w:lvlText w:val="-"/>
      <w:lvlJc w:val="left"/>
      <w:pPr>
        <w:ind w:left="885" w:hanging="52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C3078"/>
    <w:multiLevelType w:val="hybridMultilevel"/>
    <w:tmpl w:val="53124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14D3C"/>
    <w:multiLevelType w:val="multilevel"/>
    <w:tmpl w:val="5542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5D0D40"/>
    <w:multiLevelType w:val="multilevel"/>
    <w:tmpl w:val="ED3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664811"/>
    <w:multiLevelType w:val="multilevel"/>
    <w:tmpl w:val="DFE4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CF667C"/>
    <w:multiLevelType w:val="hybridMultilevel"/>
    <w:tmpl w:val="BF887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D3E23"/>
    <w:multiLevelType w:val="hybridMultilevel"/>
    <w:tmpl w:val="E536EF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25502"/>
    <w:multiLevelType w:val="multilevel"/>
    <w:tmpl w:val="0D40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121A09"/>
    <w:multiLevelType w:val="multilevel"/>
    <w:tmpl w:val="1A9E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BE36D2"/>
    <w:multiLevelType w:val="multilevel"/>
    <w:tmpl w:val="CE48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A0364C"/>
    <w:multiLevelType w:val="multilevel"/>
    <w:tmpl w:val="7D74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C00E5F"/>
    <w:multiLevelType w:val="hybridMultilevel"/>
    <w:tmpl w:val="51129C04"/>
    <w:lvl w:ilvl="0" w:tplc="B9B878A2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18442F"/>
    <w:multiLevelType w:val="hybridMultilevel"/>
    <w:tmpl w:val="29505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5512D"/>
    <w:multiLevelType w:val="multilevel"/>
    <w:tmpl w:val="FE16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B702B7"/>
    <w:multiLevelType w:val="multilevel"/>
    <w:tmpl w:val="A8DC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D8655D"/>
    <w:multiLevelType w:val="multilevel"/>
    <w:tmpl w:val="F92C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FE2A37"/>
    <w:multiLevelType w:val="multilevel"/>
    <w:tmpl w:val="6024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D56013"/>
    <w:multiLevelType w:val="multilevel"/>
    <w:tmpl w:val="154E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514EB2"/>
    <w:multiLevelType w:val="hybridMultilevel"/>
    <w:tmpl w:val="A568F2A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AE3196F"/>
    <w:multiLevelType w:val="hybridMultilevel"/>
    <w:tmpl w:val="39722518"/>
    <w:lvl w:ilvl="0" w:tplc="258E41B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55BB6"/>
    <w:multiLevelType w:val="hybridMultilevel"/>
    <w:tmpl w:val="EDC89C02"/>
    <w:lvl w:ilvl="0" w:tplc="CF9C0F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231276">
    <w:abstractNumId w:val="32"/>
  </w:num>
  <w:num w:numId="2" w16cid:durableId="988049718">
    <w:abstractNumId w:val="8"/>
  </w:num>
  <w:num w:numId="3" w16cid:durableId="1282375229">
    <w:abstractNumId w:val="19"/>
  </w:num>
  <w:num w:numId="4" w16cid:durableId="988249207">
    <w:abstractNumId w:val="34"/>
  </w:num>
  <w:num w:numId="5" w16cid:durableId="1136407730">
    <w:abstractNumId w:val="9"/>
  </w:num>
  <w:num w:numId="6" w16cid:durableId="21444302">
    <w:abstractNumId w:val="13"/>
  </w:num>
  <w:num w:numId="7" w16cid:durableId="1541473188">
    <w:abstractNumId w:val="1"/>
  </w:num>
  <w:num w:numId="8" w16cid:durableId="467600052">
    <w:abstractNumId w:val="15"/>
  </w:num>
  <w:num w:numId="9" w16cid:durableId="1420447053">
    <w:abstractNumId w:val="20"/>
  </w:num>
  <w:num w:numId="10" w16cid:durableId="1960532308">
    <w:abstractNumId w:val="26"/>
  </w:num>
  <w:num w:numId="11" w16cid:durableId="337969378">
    <w:abstractNumId w:val="14"/>
  </w:num>
  <w:num w:numId="12" w16cid:durableId="240919046">
    <w:abstractNumId w:val="25"/>
  </w:num>
  <w:num w:numId="13" w16cid:durableId="1117913580">
    <w:abstractNumId w:val="5"/>
  </w:num>
  <w:num w:numId="14" w16cid:durableId="963657481">
    <w:abstractNumId w:val="0"/>
  </w:num>
  <w:num w:numId="15" w16cid:durableId="1909412448">
    <w:abstractNumId w:val="12"/>
  </w:num>
  <w:num w:numId="16" w16cid:durableId="1478375439">
    <w:abstractNumId w:val="6"/>
  </w:num>
  <w:num w:numId="17" w16cid:durableId="1384716462">
    <w:abstractNumId w:val="10"/>
  </w:num>
  <w:num w:numId="18" w16cid:durableId="1286619280">
    <w:abstractNumId w:val="33"/>
  </w:num>
  <w:num w:numId="19" w16cid:durableId="874123427">
    <w:abstractNumId w:val="31"/>
  </w:num>
  <w:num w:numId="20" w16cid:durableId="1327050444">
    <w:abstractNumId w:val="30"/>
  </w:num>
  <w:num w:numId="21" w16cid:durableId="1712341617">
    <w:abstractNumId w:val="18"/>
  </w:num>
  <w:num w:numId="22" w16cid:durableId="939602862">
    <w:abstractNumId w:val="7"/>
  </w:num>
  <w:num w:numId="23" w16cid:durableId="612906692">
    <w:abstractNumId w:val="23"/>
  </w:num>
  <w:num w:numId="24" w16cid:durableId="286548381">
    <w:abstractNumId w:val="21"/>
  </w:num>
  <w:num w:numId="25" w16cid:durableId="441388052">
    <w:abstractNumId w:val="16"/>
  </w:num>
  <w:num w:numId="26" w16cid:durableId="1926499977">
    <w:abstractNumId w:val="22"/>
  </w:num>
  <w:num w:numId="27" w16cid:durableId="917910629">
    <w:abstractNumId w:val="2"/>
  </w:num>
  <w:num w:numId="28" w16cid:durableId="1232276562">
    <w:abstractNumId w:val="24"/>
  </w:num>
  <w:num w:numId="29" w16cid:durableId="1117484831">
    <w:abstractNumId w:val="29"/>
  </w:num>
  <w:num w:numId="30" w16cid:durableId="1164247965">
    <w:abstractNumId w:val="17"/>
  </w:num>
  <w:num w:numId="31" w16cid:durableId="1389376769">
    <w:abstractNumId w:val="28"/>
  </w:num>
  <w:num w:numId="32" w16cid:durableId="1118987523">
    <w:abstractNumId w:val="27"/>
  </w:num>
  <w:num w:numId="33" w16cid:durableId="1015230025">
    <w:abstractNumId w:val="4"/>
  </w:num>
  <w:num w:numId="34" w16cid:durableId="2049183468">
    <w:abstractNumId w:val="11"/>
  </w:num>
  <w:num w:numId="35" w16cid:durableId="1568762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D4"/>
    <w:rsid w:val="000032FB"/>
    <w:rsid w:val="00004314"/>
    <w:rsid w:val="000048CE"/>
    <w:rsid w:val="0000519F"/>
    <w:rsid w:val="00006F65"/>
    <w:rsid w:val="0001047E"/>
    <w:rsid w:val="000128E1"/>
    <w:rsid w:val="00013C21"/>
    <w:rsid w:val="00014956"/>
    <w:rsid w:val="00017E56"/>
    <w:rsid w:val="00021FB4"/>
    <w:rsid w:val="000228A7"/>
    <w:rsid w:val="00023DEE"/>
    <w:rsid w:val="00025FB4"/>
    <w:rsid w:val="00026EE3"/>
    <w:rsid w:val="000279CA"/>
    <w:rsid w:val="00032A31"/>
    <w:rsid w:val="0003622B"/>
    <w:rsid w:val="00036B74"/>
    <w:rsid w:val="00037F66"/>
    <w:rsid w:val="00040ED2"/>
    <w:rsid w:val="000446AE"/>
    <w:rsid w:val="00044C4D"/>
    <w:rsid w:val="0005713F"/>
    <w:rsid w:val="000578CF"/>
    <w:rsid w:val="00060BAC"/>
    <w:rsid w:val="00061AF3"/>
    <w:rsid w:val="00061EDC"/>
    <w:rsid w:val="00065576"/>
    <w:rsid w:val="000704BE"/>
    <w:rsid w:val="00074B0C"/>
    <w:rsid w:val="00077A5F"/>
    <w:rsid w:val="00082250"/>
    <w:rsid w:val="00082601"/>
    <w:rsid w:val="0009673D"/>
    <w:rsid w:val="000975E8"/>
    <w:rsid w:val="00097CDE"/>
    <w:rsid w:val="000A1AFB"/>
    <w:rsid w:val="000A746E"/>
    <w:rsid w:val="000B3984"/>
    <w:rsid w:val="000B3988"/>
    <w:rsid w:val="000B4122"/>
    <w:rsid w:val="000B44E0"/>
    <w:rsid w:val="000B7ADD"/>
    <w:rsid w:val="000C0CC2"/>
    <w:rsid w:val="000C1891"/>
    <w:rsid w:val="000C1FF6"/>
    <w:rsid w:val="000C4D84"/>
    <w:rsid w:val="000C6927"/>
    <w:rsid w:val="000C6984"/>
    <w:rsid w:val="000D06C4"/>
    <w:rsid w:val="000D4252"/>
    <w:rsid w:val="000D5B76"/>
    <w:rsid w:val="000E70F5"/>
    <w:rsid w:val="000E756C"/>
    <w:rsid w:val="000F2E25"/>
    <w:rsid w:val="000F5DB2"/>
    <w:rsid w:val="000F615B"/>
    <w:rsid w:val="000F6997"/>
    <w:rsid w:val="0010092B"/>
    <w:rsid w:val="0010237B"/>
    <w:rsid w:val="00102E82"/>
    <w:rsid w:val="00103A47"/>
    <w:rsid w:val="00111AB7"/>
    <w:rsid w:val="00111B46"/>
    <w:rsid w:val="00115744"/>
    <w:rsid w:val="001206DC"/>
    <w:rsid w:val="00120936"/>
    <w:rsid w:val="0012238E"/>
    <w:rsid w:val="00127B80"/>
    <w:rsid w:val="00131B86"/>
    <w:rsid w:val="001335DE"/>
    <w:rsid w:val="001354D4"/>
    <w:rsid w:val="00135966"/>
    <w:rsid w:val="0014166B"/>
    <w:rsid w:val="00141BC9"/>
    <w:rsid w:val="0014205A"/>
    <w:rsid w:val="00144DE4"/>
    <w:rsid w:val="00145F9C"/>
    <w:rsid w:val="00153107"/>
    <w:rsid w:val="00155592"/>
    <w:rsid w:val="001556D4"/>
    <w:rsid w:val="00155D5F"/>
    <w:rsid w:val="00155FFD"/>
    <w:rsid w:val="00156DAF"/>
    <w:rsid w:val="00157F36"/>
    <w:rsid w:val="0016456F"/>
    <w:rsid w:val="00164CF5"/>
    <w:rsid w:val="00165CB9"/>
    <w:rsid w:val="00172049"/>
    <w:rsid w:val="00175AD0"/>
    <w:rsid w:val="001812EC"/>
    <w:rsid w:val="0018323E"/>
    <w:rsid w:val="001852C1"/>
    <w:rsid w:val="001859EE"/>
    <w:rsid w:val="00191137"/>
    <w:rsid w:val="00192772"/>
    <w:rsid w:val="0019345D"/>
    <w:rsid w:val="0019682D"/>
    <w:rsid w:val="0019712C"/>
    <w:rsid w:val="00197F5B"/>
    <w:rsid w:val="001A2A3B"/>
    <w:rsid w:val="001A30C3"/>
    <w:rsid w:val="001A4E5B"/>
    <w:rsid w:val="001A7BC4"/>
    <w:rsid w:val="001B05AF"/>
    <w:rsid w:val="001B1518"/>
    <w:rsid w:val="001B3335"/>
    <w:rsid w:val="001B36D8"/>
    <w:rsid w:val="001B3B50"/>
    <w:rsid w:val="001B5009"/>
    <w:rsid w:val="001C1CA6"/>
    <w:rsid w:val="001C3589"/>
    <w:rsid w:val="001C4ECD"/>
    <w:rsid w:val="001C60DE"/>
    <w:rsid w:val="001D0B06"/>
    <w:rsid w:val="001D1151"/>
    <w:rsid w:val="001D20A6"/>
    <w:rsid w:val="001D558A"/>
    <w:rsid w:val="001D687A"/>
    <w:rsid w:val="001D7252"/>
    <w:rsid w:val="001E2A57"/>
    <w:rsid w:val="001E3018"/>
    <w:rsid w:val="001E4BB4"/>
    <w:rsid w:val="001E7D03"/>
    <w:rsid w:val="001F0D31"/>
    <w:rsid w:val="001F24D6"/>
    <w:rsid w:val="001F25F8"/>
    <w:rsid w:val="001F47CC"/>
    <w:rsid w:val="001F4863"/>
    <w:rsid w:val="001F49E4"/>
    <w:rsid w:val="001F6627"/>
    <w:rsid w:val="001F705D"/>
    <w:rsid w:val="001F7169"/>
    <w:rsid w:val="00200365"/>
    <w:rsid w:val="00200E2C"/>
    <w:rsid w:val="002013BB"/>
    <w:rsid w:val="0021074C"/>
    <w:rsid w:val="00210D54"/>
    <w:rsid w:val="0021375E"/>
    <w:rsid w:val="00214539"/>
    <w:rsid w:val="0022391B"/>
    <w:rsid w:val="00224C36"/>
    <w:rsid w:val="00224E66"/>
    <w:rsid w:val="00225814"/>
    <w:rsid w:val="00226FBA"/>
    <w:rsid w:val="002279E8"/>
    <w:rsid w:val="002305C4"/>
    <w:rsid w:val="00230BF1"/>
    <w:rsid w:val="00231795"/>
    <w:rsid w:val="00233706"/>
    <w:rsid w:val="002357B3"/>
    <w:rsid w:val="002371BB"/>
    <w:rsid w:val="00240E9E"/>
    <w:rsid w:val="0024194F"/>
    <w:rsid w:val="002419A6"/>
    <w:rsid w:val="00241C6B"/>
    <w:rsid w:val="00244E99"/>
    <w:rsid w:val="002456E5"/>
    <w:rsid w:val="0024651A"/>
    <w:rsid w:val="002475A3"/>
    <w:rsid w:val="002507F2"/>
    <w:rsid w:val="0025301A"/>
    <w:rsid w:val="00254911"/>
    <w:rsid w:val="00255045"/>
    <w:rsid w:val="00255B30"/>
    <w:rsid w:val="00255DC0"/>
    <w:rsid w:val="00261F57"/>
    <w:rsid w:val="002621EF"/>
    <w:rsid w:val="002621F4"/>
    <w:rsid w:val="00263A22"/>
    <w:rsid w:val="00264ADA"/>
    <w:rsid w:val="00264CF1"/>
    <w:rsid w:val="002730D0"/>
    <w:rsid w:val="002802E8"/>
    <w:rsid w:val="002819D7"/>
    <w:rsid w:val="00294BD5"/>
    <w:rsid w:val="00296D67"/>
    <w:rsid w:val="002979C4"/>
    <w:rsid w:val="002A330D"/>
    <w:rsid w:val="002A4723"/>
    <w:rsid w:val="002B1193"/>
    <w:rsid w:val="002B25D2"/>
    <w:rsid w:val="002C1C6D"/>
    <w:rsid w:val="002C3CE7"/>
    <w:rsid w:val="002D10D2"/>
    <w:rsid w:val="002D49A1"/>
    <w:rsid w:val="002D68BD"/>
    <w:rsid w:val="002E294E"/>
    <w:rsid w:val="002E3B2B"/>
    <w:rsid w:val="002E4556"/>
    <w:rsid w:val="002E7FE9"/>
    <w:rsid w:val="002F0F78"/>
    <w:rsid w:val="002F28FE"/>
    <w:rsid w:val="002F2B13"/>
    <w:rsid w:val="002F3684"/>
    <w:rsid w:val="00301417"/>
    <w:rsid w:val="00302935"/>
    <w:rsid w:val="00302E39"/>
    <w:rsid w:val="00304DD5"/>
    <w:rsid w:val="00304E52"/>
    <w:rsid w:val="00305770"/>
    <w:rsid w:val="00305D86"/>
    <w:rsid w:val="00305F9C"/>
    <w:rsid w:val="003104A7"/>
    <w:rsid w:val="00311D40"/>
    <w:rsid w:val="0031434C"/>
    <w:rsid w:val="00315BB2"/>
    <w:rsid w:val="0031764A"/>
    <w:rsid w:val="003211DB"/>
    <w:rsid w:val="00321C38"/>
    <w:rsid w:val="003227B2"/>
    <w:rsid w:val="00324B31"/>
    <w:rsid w:val="00326F45"/>
    <w:rsid w:val="003279C5"/>
    <w:rsid w:val="00330030"/>
    <w:rsid w:val="00331BC3"/>
    <w:rsid w:val="00335CDF"/>
    <w:rsid w:val="00336898"/>
    <w:rsid w:val="003404DB"/>
    <w:rsid w:val="00340B78"/>
    <w:rsid w:val="00341887"/>
    <w:rsid w:val="0034266F"/>
    <w:rsid w:val="0034514A"/>
    <w:rsid w:val="003473DD"/>
    <w:rsid w:val="003529F3"/>
    <w:rsid w:val="00354699"/>
    <w:rsid w:val="003555E0"/>
    <w:rsid w:val="00356089"/>
    <w:rsid w:val="00360BC9"/>
    <w:rsid w:val="00360C64"/>
    <w:rsid w:val="00361CB8"/>
    <w:rsid w:val="00361FE9"/>
    <w:rsid w:val="003625C6"/>
    <w:rsid w:val="00363228"/>
    <w:rsid w:val="00363ED6"/>
    <w:rsid w:val="0036422A"/>
    <w:rsid w:val="00364BEA"/>
    <w:rsid w:val="00365082"/>
    <w:rsid w:val="00365D36"/>
    <w:rsid w:val="003764F5"/>
    <w:rsid w:val="00376875"/>
    <w:rsid w:val="003768BD"/>
    <w:rsid w:val="003825BF"/>
    <w:rsid w:val="00384CBC"/>
    <w:rsid w:val="00390D55"/>
    <w:rsid w:val="003974B5"/>
    <w:rsid w:val="00397892"/>
    <w:rsid w:val="00397C19"/>
    <w:rsid w:val="003A0C3E"/>
    <w:rsid w:val="003A0E58"/>
    <w:rsid w:val="003A78E3"/>
    <w:rsid w:val="003A7AE4"/>
    <w:rsid w:val="003B455A"/>
    <w:rsid w:val="003B5B98"/>
    <w:rsid w:val="003C05BF"/>
    <w:rsid w:val="003C386C"/>
    <w:rsid w:val="003C58AD"/>
    <w:rsid w:val="003C617C"/>
    <w:rsid w:val="003C7493"/>
    <w:rsid w:val="003D1394"/>
    <w:rsid w:val="003D2A73"/>
    <w:rsid w:val="003D4EF1"/>
    <w:rsid w:val="003D5137"/>
    <w:rsid w:val="003D7D0D"/>
    <w:rsid w:val="003E03B4"/>
    <w:rsid w:val="003E155F"/>
    <w:rsid w:val="003E1E8C"/>
    <w:rsid w:val="003E2BDD"/>
    <w:rsid w:val="003E4FF8"/>
    <w:rsid w:val="003E6CF1"/>
    <w:rsid w:val="003F0997"/>
    <w:rsid w:val="003F647D"/>
    <w:rsid w:val="0040064A"/>
    <w:rsid w:val="00401C1B"/>
    <w:rsid w:val="00402ACA"/>
    <w:rsid w:val="00403300"/>
    <w:rsid w:val="00404707"/>
    <w:rsid w:val="00412232"/>
    <w:rsid w:val="0042002A"/>
    <w:rsid w:val="00426008"/>
    <w:rsid w:val="00431F95"/>
    <w:rsid w:val="00432658"/>
    <w:rsid w:val="00433156"/>
    <w:rsid w:val="004350A2"/>
    <w:rsid w:val="004444B1"/>
    <w:rsid w:val="00445D12"/>
    <w:rsid w:val="00451893"/>
    <w:rsid w:val="00452CD4"/>
    <w:rsid w:val="004531AD"/>
    <w:rsid w:val="00456F69"/>
    <w:rsid w:val="00461123"/>
    <w:rsid w:val="00461F64"/>
    <w:rsid w:val="0046364F"/>
    <w:rsid w:val="00464D06"/>
    <w:rsid w:val="00465D2B"/>
    <w:rsid w:val="004714C0"/>
    <w:rsid w:val="00475C13"/>
    <w:rsid w:val="00476F3A"/>
    <w:rsid w:val="00481604"/>
    <w:rsid w:val="00485B3A"/>
    <w:rsid w:val="00490E35"/>
    <w:rsid w:val="00494230"/>
    <w:rsid w:val="004A1374"/>
    <w:rsid w:val="004B2583"/>
    <w:rsid w:val="004B2616"/>
    <w:rsid w:val="004B5745"/>
    <w:rsid w:val="004B779A"/>
    <w:rsid w:val="004B7C27"/>
    <w:rsid w:val="004C05F7"/>
    <w:rsid w:val="004C13C6"/>
    <w:rsid w:val="004C1487"/>
    <w:rsid w:val="004C1AD2"/>
    <w:rsid w:val="004C3CAB"/>
    <w:rsid w:val="004D01EC"/>
    <w:rsid w:val="004D3706"/>
    <w:rsid w:val="004D3C79"/>
    <w:rsid w:val="004E1FC4"/>
    <w:rsid w:val="004E4784"/>
    <w:rsid w:val="004E572D"/>
    <w:rsid w:val="004E6A22"/>
    <w:rsid w:val="004F15C7"/>
    <w:rsid w:val="004F1993"/>
    <w:rsid w:val="004F4584"/>
    <w:rsid w:val="004F5081"/>
    <w:rsid w:val="004F74F1"/>
    <w:rsid w:val="00500020"/>
    <w:rsid w:val="00501622"/>
    <w:rsid w:val="00503472"/>
    <w:rsid w:val="00504328"/>
    <w:rsid w:val="00505693"/>
    <w:rsid w:val="005073B1"/>
    <w:rsid w:val="00507D05"/>
    <w:rsid w:val="00507E7F"/>
    <w:rsid w:val="0051283C"/>
    <w:rsid w:val="0051295E"/>
    <w:rsid w:val="005138C6"/>
    <w:rsid w:val="00513941"/>
    <w:rsid w:val="005160FF"/>
    <w:rsid w:val="00520A1F"/>
    <w:rsid w:val="00521929"/>
    <w:rsid w:val="0052367D"/>
    <w:rsid w:val="00523FE6"/>
    <w:rsid w:val="005244C6"/>
    <w:rsid w:val="005249B0"/>
    <w:rsid w:val="00526301"/>
    <w:rsid w:val="0052664B"/>
    <w:rsid w:val="00530C91"/>
    <w:rsid w:val="00530F86"/>
    <w:rsid w:val="0053353D"/>
    <w:rsid w:val="00540071"/>
    <w:rsid w:val="00541DFA"/>
    <w:rsid w:val="005430E4"/>
    <w:rsid w:val="00545764"/>
    <w:rsid w:val="00551108"/>
    <w:rsid w:val="0056373D"/>
    <w:rsid w:val="0056395C"/>
    <w:rsid w:val="00564828"/>
    <w:rsid w:val="00565280"/>
    <w:rsid w:val="0056690F"/>
    <w:rsid w:val="005669E6"/>
    <w:rsid w:val="00572A9D"/>
    <w:rsid w:val="00572C35"/>
    <w:rsid w:val="00574E85"/>
    <w:rsid w:val="005807F3"/>
    <w:rsid w:val="00581E71"/>
    <w:rsid w:val="005820A1"/>
    <w:rsid w:val="0058248B"/>
    <w:rsid w:val="00583BC0"/>
    <w:rsid w:val="005865C1"/>
    <w:rsid w:val="00593117"/>
    <w:rsid w:val="0059412A"/>
    <w:rsid w:val="005A003A"/>
    <w:rsid w:val="005A21D1"/>
    <w:rsid w:val="005B119F"/>
    <w:rsid w:val="005B30D9"/>
    <w:rsid w:val="005B364E"/>
    <w:rsid w:val="005B4FE9"/>
    <w:rsid w:val="005B714C"/>
    <w:rsid w:val="005C0350"/>
    <w:rsid w:val="005C0546"/>
    <w:rsid w:val="005C0CBC"/>
    <w:rsid w:val="005C2D7F"/>
    <w:rsid w:val="005C3355"/>
    <w:rsid w:val="005C4742"/>
    <w:rsid w:val="005C5CFB"/>
    <w:rsid w:val="005C69B6"/>
    <w:rsid w:val="005D4AA8"/>
    <w:rsid w:val="005E1BC7"/>
    <w:rsid w:val="005E201C"/>
    <w:rsid w:val="005E2022"/>
    <w:rsid w:val="005E2656"/>
    <w:rsid w:val="005E4B91"/>
    <w:rsid w:val="005E5706"/>
    <w:rsid w:val="005E58DB"/>
    <w:rsid w:val="005F2AB1"/>
    <w:rsid w:val="005F5C5D"/>
    <w:rsid w:val="005F6B9E"/>
    <w:rsid w:val="006073A4"/>
    <w:rsid w:val="00611955"/>
    <w:rsid w:val="00614260"/>
    <w:rsid w:val="006165C6"/>
    <w:rsid w:val="00616F58"/>
    <w:rsid w:val="006170B1"/>
    <w:rsid w:val="00617515"/>
    <w:rsid w:val="00617D99"/>
    <w:rsid w:val="00621357"/>
    <w:rsid w:val="006237D0"/>
    <w:rsid w:val="006242CC"/>
    <w:rsid w:val="0062531B"/>
    <w:rsid w:val="00625896"/>
    <w:rsid w:val="00627F7F"/>
    <w:rsid w:val="00634298"/>
    <w:rsid w:val="006361A4"/>
    <w:rsid w:val="0063708E"/>
    <w:rsid w:val="00641F14"/>
    <w:rsid w:val="006450C8"/>
    <w:rsid w:val="00645109"/>
    <w:rsid w:val="00652653"/>
    <w:rsid w:val="00653C39"/>
    <w:rsid w:val="00654CD7"/>
    <w:rsid w:val="00655A7D"/>
    <w:rsid w:val="00656265"/>
    <w:rsid w:val="006565CD"/>
    <w:rsid w:val="00657E90"/>
    <w:rsid w:val="006602FC"/>
    <w:rsid w:val="006660E5"/>
    <w:rsid w:val="006673E0"/>
    <w:rsid w:val="00670565"/>
    <w:rsid w:val="00670A1D"/>
    <w:rsid w:val="006713D4"/>
    <w:rsid w:val="00671586"/>
    <w:rsid w:val="00672CA7"/>
    <w:rsid w:val="00677CC7"/>
    <w:rsid w:val="00681502"/>
    <w:rsid w:val="00682FFA"/>
    <w:rsid w:val="00683FDC"/>
    <w:rsid w:val="00684073"/>
    <w:rsid w:val="00684A2C"/>
    <w:rsid w:val="006872E4"/>
    <w:rsid w:val="0069348C"/>
    <w:rsid w:val="0069449D"/>
    <w:rsid w:val="00697303"/>
    <w:rsid w:val="006A0C39"/>
    <w:rsid w:val="006A68FC"/>
    <w:rsid w:val="006A7B16"/>
    <w:rsid w:val="006B45B2"/>
    <w:rsid w:val="006B634D"/>
    <w:rsid w:val="006C3634"/>
    <w:rsid w:val="006C48F0"/>
    <w:rsid w:val="006C6A9E"/>
    <w:rsid w:val="006D059D"/>
    <w:rsid w:val="006D5D0B"/>
    <w:rsid w:val="006D68BA"/>
    <w:rsid w:val="006D78BC"/>
    <w:rsid w:val="006E23EE"/>
    <w:rsid w:val="006E4EE9"/>
    <w:rsid w:val="006E5725"/>
    <w:rsid w:val="006E5D7B"/>
    <w:rsid w:val="006F108F"/>
    <w:rsid w:val="006F1CC4"/>
    <w:rsid w:val="006F3E10"/>
    <w:rsid w:val="007000E1"/>
    <w:rsid w:val="007002A7"/>
    <w:rsid w:val="00700BF5"/>
    <w:rsid w:val="00703DA6"/>
    <w:rsid w:val="00707306"/>
    <w:rsid w:val="00711211"/>
    <w:rsid w:val="00717916"/>
    <w:rsid w:val="00741F3B"/>
    <w:rsid w:val="00742229"/>
    <w:rsid w:val="0074418C"/>
    <w:rsid w:val="0074558F"/>
    <w:rsid w:val="00745C9D"/>
    <w:rsid w:val="0074774D"/>
    <w:rsid w:val="00747938"/>
    <w:rsid w:val="00751695"/>
    <w:rsid w:val="00751F33"/>
    <w:rsid w:val="00752B2A"/>
    <w:rsid w:val="0075321A"/>
    <w:rsid w:val="00754354"/>
    <w:rsid w:val="007558D6"/>
    <w:rsid w:val="0076272C"/>
    <w:rsid w:val="007647B5"/>
    <w:rsid w:val="00766011"/>
    <w:rsid w:val="00772D7F"/>
    <w:rsid w:val="00774EA3"/>
    <w:rsid w:val="00775BF8"/>
    <w:rsid w:val="00775E96"/>
    <w:rsid w:val="007760F3"/>
    <w:rsid w:val="007772FC"/>
    <w:rsid w:val="00777AE6"/>
    <w:rsid w:val="00781B9F"/>
    <w:rsid w:val="00781F05"/>
    <w:rsid w:val="00783710"/>
    <w:rsid w:val="00785000"/>
    <w:rsid w:val="00785A60"/>
    <w:rsid w:val="0079414A"/>
    <w:rsid w:val="00794C21"/>
    <w:rsid w:val="0079533E"/>
    <w:rsid w:val="00795A2B"/>
    <w:rsid w:val="00795D2B"/>
    <w:rsid w:val="007A0AB5"/>
    <w:rsid w:val="007A261D"/>
    <w:rsid w:val="007A3335"/>
    <w:rsid w:val="007A3A48"/>
    <w:rsid w:val="007A3F7B"/>
    <w:rsid w:val="007A41A2"/>
    <w:rsid w:val="007A6174"/>
    <w:rsid w:val="007A6E9E"/>
    <w:rsid w:val="007A6F3A"/>
    <w:rsid w:val="007B4BF8"/>
    <w:rsid w:val="007C1553"/>
    <w:rsid w:val="007C1F6F"/>
    <w:rsid w:val="007C2995"/>
    <w:rsid w:val="007C4C53"/>
    <w:rsid w:val="007C5CAE"/>
    <w:rsid w:val="007D10F0"/>
    <w:rsid w:val="007D1C7D"/>
    <w:rsid w:val="007D1CD6"/>
    <w:rsid w:val="007D2278"/>
    <w:rsid w:val="007D231A"/>
    <w:rsid w:val="007D308A"/>
    <w:rsid w:val="007D4083"/>
    <w:rsid w:val="007E1B64"/>
    <w:rsid w:val="007E2636"/>
    <w:rsid w:val="007E39D2"/>
    <w:rsid w:val="007E4B68"/>
    <w:rsid w:val="007E77C0"/>
    <w:rsid w:val="007E7B32"/>
    <w:rsid w:val="007F0042"/>
    <w:rsid w:val="007F1A5A"/>
    <w:rsid w:val="007F278E"/>
    <w:rsid w:val="007F55C6"/>
    <w:rsid w:val="00800FF8"/>
    <w:rsid w:val="008028EF"/>
    <w:rsid w:val="00806135"/>
    <w:rsid w:val="008066DF"/>
    <w:rsid w:val="00807E41"/>
    <w:rsid w:val="008151AF"/>
    <w:rsid w:val="00815519"/>
    <w:rsid w:val="00817B1F"/>
    <w:rsid w:val="00821DEC"/>
    <w:rsid w:val="00821F70"/>
    <w:rsid w:val="0082292E"/>
    <w:rsid w:val="00823C3B"/>
    <w:rsid w:val="0082545C"/>
    <w:rsid w:val="00827B3C"/>
    <w:rsid w:val="00830F37"/>
    <w:rsid w:val="008311A1"/>
    <w:rsid w:val="008345CD"/>
    <w:rsid w:val="00835002"/>
    <w:rsid w:val="00836927"/>
    <w:rsid w:val="00841B0B"/>
    <w:rsid w:val="00844F2B"/>
    <w:rsid w:val="00846188"/>
    <w:rsid w:val="0084693B"/>
    <w:rsid w:val="00847520"/>
    <w:rsid w:val="008556B2"/>
    <w:rsid w:val="00855BC4"/>
    <w:rsid w:val="00855C22"/>
    <w:rsid w:val="00855D1A"/>
    <w:rsid w:val="00860E4B"/>
    <w:rsid w:val="00863780"/>
    <w:rsid w:val="0086392D"/>
    <w:rsid w:val="00870098"/>
    <w:rsid w:val="0088156C"/>
    <w:rsid w:val="00895C6F"/>
    <w:rsid w:val="008974D1"/>
    <w:rsid w:val="008A0FD1"/>
    <w:rsid w:val="008A185F"/>
    <w:rsid w:val="008A2B64"/>
    <w:rsid w:val="008A410F"/>
    <w:rsid w:val="008A452E"/>
    <w:rsid w:val="008A7DF4"/>
    <w:rsid w:val="008B278A"/>
    <w:rsid w:val="008B29FA"/>
    <w:rsid w:val="008B3C51"/>
    <w:rsid w:val="008B5FCB"/>
    <w:rsid w:val="008B636D"/>
    <w:rsid w:val="008B65CC"/>
    <w:rsid w:val="008B6CCD"/>
    <w:rsid w:val="008C1D3B"/>
    <w:rsid w:val="008C23AD"/>
    <w:rsid w:val="008C4FFC"/>
    <w:rsid w:val="008D4783"/>
    <w:rsid w:val="008D5C01"/>
    <w:rsid w:val="008D64D0"/>
    <w:rsid w:val="008D6D08"/>
    <w:rsid w:val="008E306F"/>
    <w:rsid w:val="008E40E9"/>
    <w:rsid w:val="008E7023"/>
    <w:rsid w:val="008F0921"/>
    <w:rsid w:val="008F0F0C"/>
    <w:rsid w:val="008F383B"/>
    <w:rsid w:val="008F3961"/>
    <w:rsid w:val="008F4397"/>
    <w:rsid w:val="008F4E94"/>
    <w:rsid w:val="008F4F16"/>
    <w:rsid w:val="008F745B"/>
    <w:rsid w:val="00903F36"/>
    <w:rsid w:val="00904C4F"/>
    <w:rsid w:val="0090646D"/>
    <w:rsid w:val="0090654F"/>
    <w:rsid w:val="009112A2"/>
    <w:rsid w:val="009127FB"/>
    <w:rsid w:val="0091383B"/>
    <w:rsid w:val="00913E33"/>
    <w:rsid w:val="00914BF7"/>
    <w:rsid w:val="00915106"/>
    <w:rsid w:val="00916A32"/>
    <w:rsid w:val="009172F0"/>
    <w:rsid w:val="00920262"/>
    <w:rsid w:val="00932650"/>
    <w:rsid w:val="00933FD0"/>
    <w:rsid w:val="009403BE"/>
    <w:rsid w:val="009415DD"/>
    <w:rsid w:val="009475AA"/>
    <w:rsid w:val="0095339F"/>
    <w:rsid w:val="00953F04"/>
    <w:rsid w:val="00955B1F"/>
    <w:rsid w:val="00956292"/>
    <w:rsid w:val="00957823"/>
    <w:rsid w:val="009603C6"/>
    <w:rsid w:val="00960A6F"/>
    <w:rsid w:val="00963116"/>
    <w:rsid w:val="009637AA"/>
    <w:rsid w:val="00967C6E"/>
    <w:rsid w:val="009744BE"/>
    <w:rsid w:val="009749A5"/>
    <w:rsid w:val="00974AFB"/>
    <w:rsid w:val="00974B8A"/>
    <w:rsid w:val="00980EBE"/>
    <w:rsid w:val="00982C53"/>
    <w:rsid w:val="00985DC3"/>
    <w:rsid w:val="00986289"/>
    <w:rsid w:val="00990E30"/>
    <w:rsid w:val="00992EC5"/>
    <w:rsid w:val="00993122"/>
    <w:rsid w:val="0099704B"/>
    <w:rsid w:val="009A01AE"/>
    <w:rsid w:val="009A53BD"/>
    <w:rsid w:val="009B4B8A"/>
    <w:rsid w:val="009B7560"/>
    <w:rsid w:val="009C0923"/>
    <w:rsid w:val="009C6628"/>
    <w:rsid w:val="009C76E0"/>
    <w:rsid w:val="009D18A2"/>
    <w:rsid w:val="009D29EE"/>
    <w:rsid w:val="009D2B8C"/>
    <w:rsid w:val="009D6CAA"/>
    <w:rsid w:val="009E2C26"/>
    <w:rsid w:val="009F21BE"/>
    <w:rsid w:val="009F4260"/>
    <w:rsid w:val="009F7744"/>
    <w:rsid w:val="00A07493"/>
    <w:rsid w:val="00A07A06"/>
    <w:rsid w:val="00A20EE7"/>
    <w:rsid w:val="00A22F69"/>
    <w:rsid w:val="00A239F4"/>
    <w:rsid w:val="00A269FC"/>
    <w:rsid w:val="00A32831"/>
    <w:rsid w:val="00A34495"/>
    <w:rsid w:val="00A41E99"/>
    <w:rsid w:val="00A43D84"/>
    <w:rsid w:val="00A44918"/>
    <w:rsid w:val="00A46594"/>
    <w:rsid w:val="00A550E9"/>
    <w:rsid w:val="00A6351A"/>
    <w:rsid w:val="00A63E84"/>
    <w:rsid w:val="00A648FB"/>
    <w:rsid w:val="00A64E4F"/>
    <w:rsid w:val="00A67490"/>
    <w:rsid w:val="00A67D1B"/>
    <w:rsid w:val="00A712A6"/>
    <w:rsid w:val="00A720DA"/>
    <w:rsid w:val="00A73A7B"/>
    <w:rsid w:val="00A74A71"/>
    <w:rsid w:val="00A81524"/>
    <w:rsid w:val="00A83C4F"/>
    <w:rsid w:val="00A86354"/>
    <w:rsid w:val="00A90086"/>
    <w:rsid w:val="00A90164"/>
    <w:rsid w:val="00A93CEF"/>
    <w:rsid w:val="00A96BEB"/>
    <w:rsid w:val="00A97FD2"/>
    <w:rsid w:val="00AA01FD"/>
    <w:rsid w:val="00AA0CAF"/>
    <w:rsid w:val="00AA44FF"/>
    <w:rsid w:val="00AA5149"/>
    <w:rsid w:val="00AB06A8"/>
    <w:rsid w:val="00AB0996"/>
    <w:rsid w:val="00AB2C9C"/>
    <w:rsid w:val="00AB3C7C"/>
    <w:rsid w:val="00AB3D60"/>
    <w:rsid w:val="00AB5473"/>
    <w:rsid w:val="00AB57C5"/>
    <w:rsid w:val="00AB689A"/>
    <w:rsid w:val="00AB7CE0"/>
    <w:rsid w:val="00AB7ED1"/>
    <w:rsid w:val="00AC1240"/>
    <w:rsid w:val="00AC3377"/>
    <w:rsid w:val="00AC34E7"/>
    <w:rsid w:val="00AC548E"/>
    <w:rsid w:val="00AD2346"/>
    <w:rsid w:val="00AD521F"/>
    <w:rsid w:val="00AE04F7"/>
    <w:rsid w:val="00AE218E"/>
    <w:rsid w:val="00AE3446"/>
    <w:rsid w:val="00AE5EED"/>
    <w:rsid w:val="00AE6726"/>
    <w:rsid w:val="00AE6B4F"/>
    <w:rsid w:val="00AE6FCA"/>
    <w:rsid w:val="00AF0C32"/>
    <w:rsid w:val="00AF214E"/>
    <w:rsid w:val="00AF2213"/>
    <w:rsid w:val="00AF3BAF"/>
    <w:rsid w:val="00B0308F"/>
    <w:rsid w:val="00B04723"/>
    <w:rsid w:val="00B05B38"/>
    <w:rsid w:val="00B10B47"/>
    <w:rsid w:val="00B14089"/>
    <w:rsid w:val="00B1458C"/>
    <w:rsid w:val="00B22E6B"/>
    <w:rsid w:val="00B248A4"/>
    <w:rsid w:val="00B318EC"/>
    <w:rsid w:val="00B33CCD"/>
    <w:rsid w:val="00B3693F"/>
    <w:rsid w:val="00B4032D"/>
    <w:rsid w:val="00B42293"/>
    <w:rsid w:val="00B4316B"/>
    <w:rsid w:val="00B454C9"/>
    <w:rsid w:val="00B46DD1"/>
    <w:rsid w:val="00B53080"/>
    <w:rsid w:val="00B544D5"/>
    <w:rsid w:val="00B547B6"/>
    <w:rsid w:val="00B55942"/>
    <w:rsid w:val="00B630B4"/>
    <w:rsid w:val="00B63404"/>
    <w:rsid w:val="00B6449D"/>
    <w:rsid w:val="00B6501F"/>
    <w:rsid w:val="00B66668"/>
    <w:rsid w:val="00B667F6"/>
    <w:rsid w:val="00B7062E"/>
    <w:rsid w:val="00B70F62"/>
    <w:rsid w:val="00B75FAB"/>
    <w:rsid w:val="00B8169D"/>
    <w:rsid w:val="00B821DC"/>
    <w:rsid w:val="00B8336A"/>
    <w:rsid w:val="00B937C7"/>
    <w:rsid w:val="00BA16A7"/>
    <w:rsid w:val="00BA2D3F"/>
    <w:rsid w:val="00BA66AC"/>
    <w:rsid w:val="00BA679E"/>
    <w:rsid w:val="00BB4AC2"/>
    <w:rsid w:val="00BB61C0"/>
    <w:rsid w:val="00BB7333"/>
    <w:rsid w:val="00BB7DC3"/>
    <w:rsid w:val="00BC7C34"/>
    <w:rsid w:val="00BD18AF"/>
    <w:rsid w:val="00BD4C3F"/>
    <w:rsid w:val="00BD599C"/>
    <w:rsid w:val="00BD66A3"/>
    <w:rsid w:val="00BE1EBB"/>
    <w:rsid w:val="00BE7F5C"/>
    <w:rsid w:val="00BF20F2"/>
    <w:rsid w:val="00BF68D1"/>
    <w:rsid w:val="00BF7E99"/>
    <w:rsid w:val="00C005FD"/>
    <w:rsid w:val="00C02E7C"/>
    <w:rsid w:val="00C043CF"/>
    <w:rsid w:val="00C07CA9"/>
    <w:rsid w:val="00C10E86"/>
    <w:rsid w:val="00C119D4"/>
    <w:rsid w:val="00C12BF1"/>
    <w:rsid w:val="00C130EC"/>
    <w:rsid w:val="00C15CFA"/>
    <w:rsid w:val="00C165C6"/>
    <w:rsid w:val="00C17633"/>
    <w:rsid w:val="00C2088C"/>
    <w:rsid w:val="00C212D1"/>
    <w:rsid w:val="00C214CE"/>
    <w:rsid w:val="00C27606"/>
    <w:rsid w:val="00C30F51"/>
    <w:rsid w:val="00C33F1A"/>
    <w:rsid w:val="00C36191"/>
    <w:rsid w:val="00C4079E"/>
    <w:rsid w:val="00C447FD"/>
    <w:rsid w:val="00C467F3"/>
    <w:rsid w:val="00C510D6"/>
    <w:rsid w:val="00C555F8"/>
    <w:rsid w:val="00C63C59"/>
    <w:rsid w:val="00C64D87"/>
    <w:rsid w:val="00C66E1E"/>
    <w:rsid w:val="00C727FE"/>
    <w:rsid w:val="00C75F3F"/>
    <w:rsid w:val="00C77BEE"/>
    <w:rsid w:val="00C808F3"/>
    <w:rsid w:val="00C811F3"/>
    <w:rsid w:val="00C82F04"/>
    <w:rsid w:val="00C840E7"/>
    <w:rsid w:val="00C84EF2"/>
    <w:rsid w:val="00C9024B"/>
    <w:rsid w:val="00C9156C"/>
    <w:rsid w:val="00C93CBF"/>
    <w:rsid w:val="00C94CEF"/>
    <w:rsid w:val="00C97D06"/>
    <w:rsid w:val="00CA0325"/>
    <w:rsid w:val="00CA3661"/>
    <w:rsid w:val="00CB1836"/>
    <w:rsid w:val="00CB30A0"/>
    <w:rsid w:val="00CB40C0"/>
    <w:rsid w:val="00CC17C0"/>
    <w:rsid w:val="00CC2031"/>
    <w:rsid w:val="00CC24AD"/>
    <w:rsid w:val="00CC56C3"/>
    <w:rsid w:val="00CC5A12"/>
    <w:rsid w:val="00CC7DCC"/>
    <w:rsid w:val="00CD0963"/>
    <w:rsid w:val="00CF146A"/>
    <w:rsid w:val="00CF1729"/>
    <w:rsid w:val="00CF2BC0"/>
    <w:rsid w:val="00CF69A7"/>
    <w:rsid w:val="00CF7E25"/>
    <w:rsid w:val="00D00713"/>
    <w:rsid w:val="00D00A0E"/>
    <w:rsid w:val="00D021B8"/>
    <w:rsid w:val="00D02C5E"/>
    <w:rsid w:val="00D06B3C"/>
    <w:rsid w:val="00D13B1A"/>
    <w:rsid w:val="00D14BE9"/>
    <w:rsid w:val="00D15511"/>
    <w:rsid w:val="00D15D02"/>
    <w:rsid w:val="00D1630A"/>
    <w:rsid w:val="00D2353B"/>
    <w:rsid w:val="00D25380"/>
    <w:rsid w:val="00D322BC"/>
    <w:rsid w:val="00D337E8"/>
    <w:rsid w:val="00D36775"/>
    <w:rsid w:val="00D368FD"/>
    <w:rsid w:val="00D36CE4"/>
    <w:rsid w:val="00D37EF4"/>
    <w:rsid w:val="00D37F70"/>
    <w:rsid w:val="00D47455"/>
    <w:rsid w:val="00D51C88"/>
    <w:rsid w:val="00D54B32"/>
    <w:rsid w:val="00D55F02"/>
    <w:rsid w:val="00D615CB"/>
    <w:rsid w:val="00D62C05"/>
    <w:rsid w:val="00D713C9"/>
    <w:rsid w:val="00D75DA8"/>
    <w:rsid w:val="00D773FA"/>
    <w:rsid w:val="00D77CDA"/>
    <w:rsid w:val="00D837A3"/>
    <w:rsid w:val="00D94515"/>
    <w:rsid w:val="00D94CDF"/>
    <w:rsid w:val="00D963D1"/>
    <w:rsid w:val="00D97015"/>
    <w:rsid w:val="00DA030B"/>
    <w:rsid w:val="00DB32A7"/>
    <w:rsid w:val="00DB40D1"/>
    <w:rsid w:val="00DB4A28"/>
    <w:rsid w:val="00DC0E0D"/>
    <w:rsid w:val="00DC29EE"/>
    <w:rsid w:val="00DD3A10"/>
    <w:rsid w:val="00DD3EA7"/>
    <w:rsid w:val="00DD3F1A"/>
    <w:rsid w:val="00DD6082"/>
    <w:rsid w:val="00DD6549"/>
    <w:rsid w:val="00DE0380"/>
    <w:rsid w:val="00DE0401"/>
    <w:rsid w:val="00DE126F"/>
    <w:rsid w:val="00DE1A56"/>
    <w:rsid w:val="00DE2177"/>
    <w:rsid w:val="00DE2F65"/>
    <w:rsid w:val="00DE4D33"/>
    <w:rsid w:val="00DE7BEA"/>
    <w:rsid w:val="00DF06F1"/>
    <w:rsid w:val="00DF0CF2"/>
    <w:rsid w:val="00DF110F"/>
    <w:rsid w:val="00DF1E68"/>
    <w:rsid w:val="00DF4129"/>
    <w:rsid w:val="00DF414D"/>
    <w:rsid w:val="00DF6EC1"/>
    <w:rsid w:val="00E07D35"/>
    <w:rsid w:val="00E07D78"/>
    <w:rsid w:val="00E101AE"/>
    <w:rsid w:val="00E10B1A"/>
    <w:rsid w:val="00E10F26"/>
    <w:rsid w:val="00E129BC"/>
    <w:rsid w:val="00E15A44"/>
    <w:rsid w:val="00E20F9A"/>
    <w:rsid w:val="00E214D4"/>
    <w:rsid w:val="00E23E45"/>
    <w:rsid w:val="00E268E4"/>
    <w:rsid w:val="00E27280"/>
    <w:rsid w:val="00E33D57"/>
    <w:rsid w:val="00E33DF7"/>
    <w:rsid w:val="00E34784"/>
    <w:rsid w:val="00E34B7F"/>
    <w:rsid w:val="00E34EB5"/>
    <w:rsid w:val="00E34F41"/>
    <w:rsid w:val="00E34FF4"/>
    <w:rsid w:val="00E4504E"/>
    <w:rsid w:val="00E4541C"/>
    <w:rsid w:val="00E46073"/>
    <w:rsid w:val="00E4718F"/>
    <w:rsid w:val="00E50D32"/>
    <w:rsid w:val="00E51AF7"/>
    <w:rsid w:val="00E54EDD"/>
    <w:rsid w:val="00E6639C"/>
    <w:rsid w:val="00E6754B"/>
    <w:rsid w:val="00E7077E"/>
    <w:rsid w:val="00E71A3F"/>
    <w:rsid w:val="00E77318"/>
    <w:rsid w:val="00E821F4"/>
    <w:rsid w:val="00E83DA7"/>
    <w:rsid w:val="00E854A5"/>
    <w:rsid w:val="00E85EF6"/>
    <w:rsid w:val="00E875F2"/>
    <w:rsid w:val="00E87A63"/>
    <w:rsid w:val="00E95C2E"/>
    <w:rsid w:val="00E96ED1"/>
    <w:rsid w:val="00EA3B04"/>
    <w:rsid w:val="00EB1BDA"/>
    <w:rsid w:val="00EB3ADB"/>
    <w:rsid w:val="00EB5855"/>
    <w:rsid w:val="00EB7947"/>
    <w:rsid w:val="00EB7957"/>
    <w:rsid w:val="00EC0E24"/>
    <w:rsid w:val="00EC334C"/>
    <w:rsid w:val="00ED2041"/>
    <w:rsid w:val="00ED4EB7"/>
    <w:rsid w:val="00ED7A58"/>
    <w:rsid w:val="00EE1627"/>
    <w:rsid w:val="00EE51D0"/>
    <w:rsid w:val="00EF0925"/>
    <w:rsid w:val="00EF0E2D"/>
    <w:rsid w:val="00EF17ED"/>
    <w:rsid w:val="00EF2DBC"/>
    <w:rsid w:val="00EF2E89"/>
    <w:rsid w:val="00EF3B8C"/>
    <w:rsid w:val="00EF73DC"/>
    <w:rsid w:val="00F02016"/>
    <w:rsid w:val="00F026CE"/>
    <w:rsid w:val="00F02F5B"/>
    <w:rsid w:val="00F03ADD"/>
    <w:rsid w:val="00F03E2A"/>
    <w:rsid w:val="00F04A08"/>
    <w:rsid w:val="00F200A7"/>
    <w:rsid w:val="00F24E4B"/>
    <w:rsid w:val="00F2586E"/>
    <w:rsid w:val="00F32B23"/>
    <w:rsid w:val="00F347D3"/>
    <w:rsid w:val="00F35293"/>
    <w:rsid w:val="00F3554D"/>
    <w:rsid w:val="00F37316"/>
    <w:rsid w:val="00F4332C"/>
    <w:rsid w:val="00F43359"/>
    <w:rsid w:val="00F438F6"/>
    <w:rsid w:val="00F44504"/>
    <w:rsid w:val="00F44590"/>
    <w:rsid w:val="00F4469D"/>
    <w:rsid w:val="00F44AE6"/>
    <w:rsid w:val="00F44B9E"/>
    <w:rsid w:val="00F45114"/>
    <w:rsid w:val="00F51BEB"/>
    <w:rsid w:val="00F51E7B"/>
    <w:rsid w:val="00F526CA"/>
    <w:rsid w:val="00F54677"/>
    <w:rsid w:val="00F55296"/>
    <w:rsid w:val="00F57485"/>
    <w:rsid w:val="00F57567"/>
    <w:rsid w:val="00F57928"/>
    <w:rsid w:val="00F607F6"/>
    <w:rsid w:val="00F63323"/>
    <w:rsid w:val="00F65E55"/>
    <w:rsid w:val="00F70891"/>
    <w:rsid w:val="00F73822"/>
    <w:rsid w:val="00F808E3"/>
    <w:rsid w:val="00F86DA3"/>
    <w:rsid w:val="00F9010D"/>
    <w:rsid w:val="00F9416E"/>
    <w:rsid w:val="00F94767"/>
    <w:rsid w:val="00F959D4"/>
    <w:rsid w:val="00F97D35"/>
    <w:rsid w:val="00FA0757"/>
    <w:rsid w:val="00FA5958"/>
    <w:rsid w:val="00FA5971"/>
    <w:rsid w:val="00FA781D"/>
    <w:rsid w:val="00FB0BB6"/>
    <w:rsid w:val="00FB20BB"/>
    <w:rsid w:val="00FB3313"/>
    <w:rsid w:val="00FB668E"/>
    <w:rsid w:val="00FB6771"/>
    <w:rsid w:val="00FC0BBA"/>
    <w:rsid w:val="00FC0F08"/>
    <w:rsid w:val="00FC170A"/>
    <w:rsid w:val="00FC2311"/>
    <w:rsid w:val="00FC2F90"/>
    <w:rsid w:val="00FC3FA8"/>
    <w:rsid w:val="00FC6E8D"/>
    <w:rsid w:val="00FC7E67"/>
    <w:rsid w:val="00FD141F"/>
    <w:rsid w:val="00FD1F9B"/>
    <w:rsid w:val="00FD4F5D"/>
    <w:rsid w:val="00FD6C69"/>
    <w:rsid w:val="00FD6DF2"/>
    <w:rsid w:val="00FD6F98"/>
    <w:rsid w:val="00FD7650"/>
    <w:rsid w:val="00FE0CC4"/>
    <w:rsid w:val="00FE540E"/>
    <w:rsid w:val="00FE7CB2"/>
    <w:rsid w:val="00FF1040"/>
    <w:rsid w:val="00FF22A7"/>
    <w:rsid w:val="00FF40E4"/>
    <w:rsid w:val="00FF5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76265"/>
  <w15:docId w15:val="{2B9C577E-07E8-4238-9A9C-013899D6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14E"/>
  </w:style>
  <w:style w:type="paragraph" w:styleId="Titre1">
    <w:name w:val="heading 1"/>
    <w:basedOn w:val="Normal"/>
    <w:link w:val="Titre1Car"/>
    <w:uiPriority w:val="9"/>
    <w:qFormat/>
    <w:rsid w:val="00772D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72D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6D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6D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9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870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A0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1FD"/>
  </w:style>
  <w:style w:type="paragraph" w:styleId="Pieddepage">
    <w:name w:val="footer"/>
    <w:basedOn w:val="Normal"/>
    <w:link w:val="PieddepageCar"/>
    <w:uiPriority w:val="99"/>
    <w:unhideWhenUsed/>
    <w:rsid w:val="00AA0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1FD"/>
  </w:style>
  <w:style w:type="character" w:styleId="Lienhypertexte">
    <w:name w:val="Hyperlink"/>
    <w:basedOn w:val="Policepardfaut"/>
    <w:uiPriority w:val="99"/>
    <w:unhideWhenUsed/>
    <w:rsid w:val="00021FB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875F2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64D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64D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64D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4D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4D87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26F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F49E4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823C3B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8B29FA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72D7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72D7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tools">
    <w:name w:val="tools"/>
    <w:basedOn w:val="Normal"/>
    <w:rsid w:val="0077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72D7F"/>
    <w:rPr>
      <w:i/>
      <w:iCs/>
    </w:rPr>
  </w:style>
  <w:style w:type="character" w:customStyle="1" w:styleId="gmail-hgkelc">
    <w:name w:val="gmail-hgkelc"/>
    <w:basedOn w:val="Policepardfaut"/>
    <w:rsid w:val="00772D7F"/>
  </w:style>
  <w:style w:type="character" w:customStyle="1" w:styleId="Mentionnonrsolue4">
    <w:name w:val="Mention non résolue4"/>
    <w:basedOn w:val="Policepardfaut"/>
    <w:uiPriority w:val="99"/>
    <w:semiHidden/>
    <w:unhideWhenUsed/>
    <w:rsid w:val="00772D7F"/>
    <w:rPr>
      <w:color w:val="605E5C"/>
      <w:shd w:val="clear" w:color="auto" w:fill="E1DFDD"/>
    </w:rPr>
  </w:style>
  <w:style w:type="character" w:customStyle="1" w:styleId="facade-label">
    <w:name w:val="facade-label"/>
    <w:basedOn w:val="Policepardfaut"/>
    <w:rsid w:val="00653C39"/>
  </w:style>
  <w:style w:type="character" w:customStyle="1" w:styleId="facade-brand-powered">
    <w:name w:val="facade-brand-powered"/>
    <w:basedOn w:val="Policepardfaut"/>
    <w:rsid w:val="00653C39"/>
  </w:style>
  <w:style w:type="character" w:customStyle="1" w:styleId="facade-brand-powered-by">
    <w:name w:val="facade-brand-powered-by"/>
    <w:basedOn w:val="Policepardfaut"/>
    <w:rsid w:val="00653C39"/>
  </w:style>
  <w:style w:type="character" w:customStyle="1" w:styleId="facade-brand-powered-by-trademark">
    <w:name w:val="facade-brand-powered-by-trademark"/>
    <w:basedOn w:val="Policepardfaut"/>
    <w:rsid w:val="00653C39"/>
  </w:style>
  <w:style w:type="character" w:customStyle="1" w:styleId="facade-duration">
    <w:name w:val="facade-duration"/>
    <w:basedOn w:val="Policepardfaut"/>
    <w:rsid w:val="00653C39"/>
  </w:style>
  <w:style w:type="character" w:styleId="lev">
    <w:name w:val="Strong"/>
    <w:basedOn w:val="Policepardfaut"/>
    <w:uiPriority w:val="22"/>
    <w:qFormat/>
    <w:rsid w:val="00653C39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FD6D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D6DF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rticledesc">
    <w:name w:val="article__desc"/>
    <w:basedOn w:val="Normal"/>
    <w:rsid w:val="00FD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ta">
    <w:name w:val="meta"/>
    <w:basedOn w:val="Normal"/>
    <w:rsid w:val="00FD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taauthor">
    <w:name w:val="meta__author"/>
    <w:basedOn w:val="Policepardfaut"/>
    <w:rsid w:val="00FD6DF2"/>
  </w:style>
  <w:style w:type="character" w:customStyle="1" w:styleId="metadate">
    <w:name w:val="meta__date"/>
    <w:basedOn w:val="Policepardfaut"/>
    <w:rsid w:val="00FD6DF2"/>
  </w:style>
  <w:style w:type="paragraph" w:customStyle="1" w:styleId="metareading-time">
    <w:name w:val="meta__reading-time"/>
    <w:basedOn w:val="Normal"/>
    <w:rsid w:val="00FD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r-only">
    <w:name w:val="sr-only"/>
    <w:basedOn w:val="Policepardfaut"/>
    <w:rsid w:val="00FD6DF2"/>
  </w:style>
  <w:style w:type="character" w:customStyle="1" w:styleId="metaarticle-en-fr-url-link">
    <w:name w:val="meta__article-en-fr-url-link"/>
    <w:basedOn w:val="Policepardfaut"/>
    <w:rsid w:val="00FD6DF2"/>
  </w:style>
  <w:style w:type="paragraph" w:customStyle="1" w:styleId="metaicon">
    <w:name w:val="meta__icon"/>
    <w:basedOn w:val="Normal"/>
    <w:rsid w:val="00FD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condescription">
    <w:name w:val="icon__description"/>
    <w:basedOn w:val="Policepardfaut"/>
    <w:rsid w:val="00FD6DF2"/>
  </w:style>
  <w:style w:type="paragraph" w:customStyle="1" w:styleId="lmd-tooltiptitle">
    <w:name w:val="lmd-tooltip__title"/>
    <w:basedOn w:val="Normal"/>
    <w:rsid w:val="00FD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taicon-desc">
    <w:name w:val="meta__icon-desc"/>
    <w:basedOn w:val="Policepardfaut"/>
    <w:rsid w:val="00FD6DF2"/>
  </w:style>
  <w:style w:type="paragraph" w:customStyle="1" w:styleId="metaicon-sub">
    <w:name w:val="meta__icon-sub"/>
    <w:basedOn w:val="Normal"/>
    <w:rsid w:val="00FD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talabel-sub">
    <w:name w:val="meta__label-sub"/>
    <w:basedOn w:val="Policepardfaut"/>
    <w:rsid w:val="00FD6DF2"/>
  </w:style>
  <w:style w:type="paragraph" w:customStyle="1" w:styleId="articlestatus">
    <w:name w:val="article__status"/>
    <w:basedOn w:val="Normal"/>
    <w:rsid w:val="00FD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rticlecredit">
    <w:name w:val="article__credit"/>
    <w:basedOn w:val="Policepardfaut"/>
    <w:rsid w:val="00FD6DF2"/>
  </w:style>
  <w:style w:type="paragraph" w:customStyle="1" w:styleId="articleparagraph">
    <w:name w:val="article__paragraph"/>
    <w:basedOn w:val="Normal"/>
    <w:rsid w:val="00FD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atchertitle">
    <w:name w:val="catcher__title"/>
    <w:basedOn w:val="Policepardfaut"/>
    <w:rsid w:val="00FD6DF2"/>
  </w:style>
  <w:style w:type="character" w:customStyle="1" w:styleId="catcherdesc">
    <w:name w:val="catcher__desc"/>
    <w:basedOn w:val="Policepardfaut"/>
    <w:rsid w:val="00FD6DF2"/>
  </w:style>
  <w:style w:type="character" w:customStyle="1" w:styleId="js-btn-icon-tooltip">
    <w:name w:val="js-btn-icon-tooltip"/>
    <w:basedOn w:val="Policepardfaut"/>
    <w:rsid w:val="00FD6DF2"/>
  </w:style>
  <w:style w:type="paragraph" w:customStyle="1" w:styleId="cappingnotice">
    <w:name w:val="capping__notice"/>
    <w:basedOn w:val="Normal"/>
    <w:rsid w:val="00FD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appingtitle">
    <w:name w:val="capping__title"/>
    <w:basedOn w:val="Normal"/>
    <w:rsid w:val="00FD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appingcta-text">
    <w:name w:val="capping__cta-text"/>
    <w:basedOn w:val="Normal"/>
    <w:rsid w:val="00FD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appinganswer">
    <w:name w:val="capping__answer"/>
    <w:basedOn w:val="Normal"/>
    <w:rsid w:val="00FD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appingquestion">
    <w:name w:val="capping__question"/>
    <w:basedOn w:val="Normal"/>
    <w:rsid w:val="00FD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md-u-hide-s">
    <w:name w:val="lmd-u-hide-s"/>
    <w:basedOn w:val="Policepardfaut"/>
    <w:rsid w:val="00FD6DF2"/>
  </w:style>
  <w:style w:type="paragraph" w:customStyle="1" w:styleId="lmd-paywalltext">
    <w:name w:val="lmd-paywall__text"/>
    <w:basedOn w:val="Normal"/>
    <w:rsid w:val="00FD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md-u-hide-over-s">
    <w:name w:val="lmd-u-hide-over-s"/>
    <w:basedOn w:val="Policepardfaut"/>
    <w:rsid w:val="00FD6DF2"/>
  </w:style>
  <w:style w:type="paragraph" w:customStyle="1" w:styleId="services-listservice-title">
    <w:name w:val="services-list__service-title"/>
    <w:basedOn w:val="Normal"/>
    <w:rsid w:val="00FD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izdev-listcode-bold">
    <w:name w:val="bizdev-list__code-bold"/>
    <w:basedOn w:val="Policepardfaut"/>
    <w:rsid w:val="00FD6DF2"/>
  </w:style>
  <w:style w:type="paragraph" w:customStyle="1" w:styleId="footerbullet">
    <w:name w:val="footer__bullet"/>
    <w:basedOn w:val="Normal"/>
    <w:rsid w:val="00FD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otertitle">
    <w:name w:val="footer__title"/>
    <w:basedOn w:val="Normal"/>
    <w:rsid w:val="00FD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42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062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35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333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51531">
                          <w:marLeft w:val="0"/>
                          <w:marRight w:val="0"/>
                          <w:marTop w:val="1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78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77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01234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88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981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44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8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19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40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94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15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2187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31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42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1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3565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636774">
                          <w:marLeft w:val="0"/>
                          <w:marRight w:val="0"/>
                          <w:marTop w:val="1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11615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025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2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076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365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7775">
                          <w:marLeft w:val="0"/>
                          <w:marRight w:val="0"/>
                          <w:marTop w:val="1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688712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43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0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5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9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7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5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4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3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33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69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6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9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8030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13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92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735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7311">
                          <w:marLeft w:val="0"/>
                          <w:marRight w:val="0"/>
                          <w:marTop w:val="1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85976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romorning.com/rafale-marine-renaissance-inattendu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arismatch.com/actu/international/inde-pakistan-125-avions-saffrontent-dans-lun-des-plus-grands-combats-aeriens-de-lhistoire-25115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6B9C6-4112-4C66-87F1-A8223902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956</Words>
  <Characters>5263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</dc:creator>
  <cp:lastModifiedBy>Michel Polacco</cp:lastModifiedBy>
  <cp:revision>3</cp:revision>
  <cp:lastPrinted>2023-06-15T17:33:00Z</cp:lastPrinted>
  <dcterms:created xsi:type="dcterms:W3CDTF">2025-05-10T17:50:00Z</dcterms:created>
  <dcterms:modified xsi:type="dcterms:W3CDTF">2025-05-10T17:52:00Z</dcterms:modified>
</cp:coreProperties>
</file>